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ayout w:type="fixed"/>
        <w:tblLook w:val="04A0" w:firstRow="1" w:lastRow="0" w:firstColumn="1" w:lastColumn="0" w:noHBand="0" w:noVBand="1"/>
      </w:tblPr>
      <w:tblGrid>
        <w:gridCol w:w="1457"/>
        <w:gridCol w:w="8119"/>
      </w:tblGrid>
      <w:tr w:rsidR="007A377E" w:rsidRPr="007C1098" w:rsidTr="00820F26">
        <w:tc>
          <w:tcPr>
            <w:tcW w:w="761" w:type="pct"/>
          </w:tcPr>
          <w:p w:rsidR="007A377E" w:rsidRPr="007C1098" w:rsidRDefault="007A377E" w:rsidP="007A377E">
            <w:pPr>
              <w:spacing w:before="120" w:after="120"/>
              <w:ind w:left="-18" w:firstLine="18"/>
              <w:rPr>
                <w:rFonts w:ascii="Arial" w:eastAsia="Times New Roman" w:hAnsi="Arial" w:cs="Arial"/>
                <w:b/>
              </w:rPr>
            </w:pPr>
            <w:bookmarkStart w:id="0" w:name="_GoBack"/>
            <w:r w:rsidRPr="007C1098">
              <w:rPr>
                <w:rFonts w:ascii="Arial" w:eastAsia="Times New Roman" w:hAnsi="Arial" w:cs="Arial"/>
                <w:b/>
              </w:rPr>
              <w:t xml:space="preserve">Title </w:t>
            </w:r>
          </w:p>
        </w:tc>
        <w:tc>
          <w:tcPr>
            <w:tcW w:w="4239" w:type="pct"/>
          </w:tcPr>
          <w:p w:rsidR="007A377E" w:rsidRPr="007C1098" w:rsidRDefault="007A377E" w:rsidP="007A377E">
            <w:pPr>
              <w:spacing w:before="120" w:after="120"/>
              <w:rPr>
                <w:rFonts w:ascii="Arial" w:eastAsia="Times New Roman" w:hAnsi="Arial" w:cs="Arial"/>
                <w:b/>
                <w:i/>
              </w:rPr>
            </w:pPr>
            <w:r w:rsidRPr="007C1098">
              <w:rPr>
                <w:rFonts w:ascii="Arial" w:hAnsi="Arial" w:cs="Arial"/>
              </w:rPr>
              <w:t>Molecular Biology – Will Research Using Mice Help Find a Cure for Obesity?</w:t>
            </w:r>
          </w:p>
        </w:tc>
      </w:tr>
      <w:tr w:rsidR="007A377E" w:rsidRPr="007C1098" w:rsidTr="00820F26">
        <w:tc>
          <w:tcPr>
            <w:tcW w:w="761" w:type="pct"/>
          </w:tcPr>
          <w:p w:rsidR="007A377E" w:rsidRPr="007C1098" w:rsidRDefault="007A377E" w:rsidP="007A377E">
            <w:pPr>
              <w:spacing w:before="120" w:after="120"/>
              <w:rPr>
                <w:rFonts w:ascii="Arial" w:eastAsia="Times New Roman" w:hAnsi="Arial" w:cs="Arial"/>
                <w:b/>
              </w:rPr>
            </w:pPr>
            <w:r w:rsidRPr="007C1098">
              <w:rPr>
                <w:rFonts w:ascii="Arial" w:eastAsia="Times New Roman" w:hAnsi="Arial" w:cs="Arial"/>
                <w:b/>
              </w:rPr>
              <w:t xml:space="preserve">Introduction </w:t>
            </w:r>
          </w:p>
          <w:p w:rsidR="007A377E" w:rsidRPr="007C1098" w:rsidRDefault="007A377E" w:rsidP="007A377E">
            <w:pPr>
              <w:spacing w:before="120" w:after="120"/>
              <w:rPr>
                <w:rFonts w:ascii="Arial" w:eastAsia="Times New Roman" w:hAnsi="Arial" w:cs="Arial"/>
                <w:b/>
              </w:rPr>
            </w:pPr>
          </w:p>
        </w:tc>
        <w:tc>
          <w:tcPr>
            <w:tcW w:w="4239" w:type="pct"/>
          </w:tcPr>
          <w:p w:rsidR="007A377E" w:rsidRPr="007C1098" w:rsidRDefault="007A377E" w:rsidP="007A377E">
            <w:pPr>
              <w:pStyle w:val="Heading2"/>
              <w:spacing w:before="0" w:beforeAutospacing="0" w:after="0" w:afterAutospacing="0"/>
              <w:outlineLvl w:val="1"/>
              <w:rPr>
                <w:rFonts w:ascii="Arial" w:hAnsi="Arial" w:cs="Arial"/>
                <w:b w:val="0"/>
                <w:sz w:val="20"/>
                <w:szCs w:val="20"/>
              </w:rPr>
            </w:pPr>
            <w:r w:rsidRPr="007C1098">
              <w:rPr>
                <w:rFonts w:ascii="Arial" w:hAnsi="Arial" w:cs="Arial"/>
                <w:sz w:val="20"/>
                <w:szCs w:val="20"/>
              </w:rPr>
              <w:t xml:space="preserve">   </w:t>
            </w:r>
            <w:r w:rsidRPr="007C1098">
              <w:rPr>
                <w:rFonts w:ascii="Arial" w:hAnsi="Arial" w:cs="Arial"/>
                <w:b w:val="0"/>
                <w:sz w:val="20"/>
                <w:szCs w:val="20"/>
              </w:rPr>
              <w:t>The 21</w:t>
            </w:r>
            <w:r w:rsidRPr="007C1098">
              <w:rPr>
                <w:rFonts w:ascii="Arial" w:hAnsi="Arial" w:cs="Arial"/>
                <w:b w:val="0"/>
                <w:sz w:val="20"/>
                <w:szCs w:val="20"/>
                <w:vertAlign w:val="superscript"/>
              </w:rPr>
              <w:t>st</w:t>
            </w:r>
            <w:r w:rsidRPr="007C1098">
              <w:rPr>
                <w:rFonts w:ascii="Arial" w:hAnsi="Arial" w:cs="Arial"/>
                <w:b w:val="0"/>
                <w:sz w:val="20"/>
                <w:szCs w:val="20"/>
              </w:rPr>
              <w:t xml:space="preserve"> Century Research lab depends on the needs of society to drive and fund their science endeavors and society depends on the technology and research to fulfill their needs. It is a dependency relationship that has gone on for many years. One of the latest trends in research is investigating hot topic, big money, human conditions like obesity and cancer. Biotechnology has responded through molecular biology and using genetically engineered knockout mice. The human condition of obesity stems from the body’s ability to metabolize and store nutrients in food. The molecular biologist is looking for a way to inhibit fat storage through gene therapy. Don’t grab that fry yet- it is still in early laboratory stages. </w:t>
            </w:r>
          </w:p>
          <w:p w:rsidR="007A377E" w:rsidRPr="007C1098" w:rsidRDefault="007A377E" w:rsidP="007A377E">
            <w:pPr>
              <w:pStyle w:val="Heading2"/>
              <w:spacing w:before="0" w:beforeAutospacing="0" w:after="0" w:afterAutospacing="0"/>
              <w:outlineLvl w:val="1"/>
              <w:rPr>
                <w:rFonts w:ascii="Arial" w:hAnsi="Arial" w:cs="Arial"/>
                <w:b w:val="0"/>
                <w:sz w:val="20"/>
                <w:szCs w:val="20"/>
              </w:rPr>
            </w:pPr>
          </w:p>
          <w:p w:rsidR="007A377E" w:rsidRPr="007C1098" w:rsidRDefault="007A377E" w:rsidP="007A377E">
            <w:pPr>
              <w:pStyle w:val="Heading2"/>
              <w:spacing w:before="0" w:beforeAutospacing="0" w:after="0" w:afterAutospacing="0"/>
              <w:outlineLvl w:val="1"/>
              <w:rPr>
                <w:rFonts w:ascii="Arial" w:hAnsi="Arial" w:cs="Arial"/>
                <w:b w:val="0"/>
                <w:sz w:val="20"/>
                <w:szCs w:val="20"/>
              </w:rPr>
            </w:pPr>
            <w:r w:rsidRPr="007C1098">
              <w:rPr>
                <w:rFonts w:ascii="Arial" w:hAnsi="Arial" w:cs="Arial"/>
                <w:b w:val="0"/>
                <w:sz w:val="20"/>
                <w:szCs w:val="20"/>
              </w:rPr>
              <w:t>This lesson explores how scientists are using molecular research to find a remedy for weight gain in humans. Students will exercise to burn calories, discuss the relationship between societies on biotechnology, and then finally read a scientific article on the Wnt10b protein transgenic mouse.</w:t>
            </w:r>
          </w:p>
          <w:p w:rsidR="007A377E" w:rsidRPr="007C1098" w:rsidRDefault="007A377E" w:rsidP="007A377E">
            <w:pPr>
              <w:pStyle w:val="Heading2"/>
              <w:spacing w:before="0" w:beforeAutospacing="0" w:after="0" w:afterAutospacing="0"/>
              <w:outlineLvl w:val="1"/>
              <w:rPr>
                <w:rFonts w:ascii="Arial" w:hAnsi="Arial" w:cs="Arial"/>
                <w:b w:val="0"/>
                <w:sz w:val="20"/>
                <w:szCs w:val="20"/>
              </w:rPr>
            </w:pPr>
          </w:p>
          <w:p w:rsidR="007A377E" w:rsidRPr="007C1098" w:rsidRDefault="007A377E" w:rsidP="007A377E">
            <w:pPr>
              <w:pStyle w:val="Heading2"/>
              <w:spacing w:before="0" w:beforeAutospacing="0" w:after="0" w:afterAutospacing="0"/>
              <w:outlineLvl w:val="1"/>
              <w:rPr>
                <w:rFonts w:ascii="Arial" w:hAnsi="Arial" w:cs="Arial"/>
                <w:b w:val="0"/>
                <w:sz w:val="20"/>
                <w:szCs w:val="20"/>
              </w:rPr>
            </w:pPr>
            <w:r w:rsidRPr="007C1098">
              <w:rPr>
                <w:rFonts w:ascii="Arial" w:hAnsi="Arial" w:cs="Arial"/>
                <w:b w:val="0"/>
                <w:sz w:val="20"/>
                <w:szCs w:val="20"/>
              </w:rPr>
              <w:t xml:space="preserve">As part of the multi-unit lesson, this activity relates the mice created in lesson 1 to the research findings on obesity and genetic modifications. </w:t>
            </w:r>
          </w:p>
          <w:p w:rsidR="007A377E" w:rsidRPr="007C1098" w:rsidRDefault="007A377E" w:rsidP="007A377E">
            <w:pPr>
              <w:rPr>
                <w:rFonts w:ascii="Arial" w:hAnsi="Arial" w:cs="Arial"/>
                <w:color w:val="000000"/>
              </w:rPr>
            </w:pPr>
          </w:p>
          <w:p w:rsidR="007A377E" w:rsidRPr="007C1098" w:rsidRDefault="007A377E" w:rsidP="007A377E">
            <w:pPr>
              <w:rPr>
                <w:rFonts w:ascii="Arial" w:hAnsi="Arial" w:cs="Arial"/>
                <w:color w:val="000000"/>
              </w:rPr>
            </w:pPr>
            <w:r w:rsidRPr="007C1098">
              <w:rPr>
                <w:rFonts w:ascii="Arial" w:hAnsi="Arial" w:cs="Arial"/>
                <w:b/>
                <w:color w:val="000000"/>
              </w:rPr>
              <w:t>Lesson EQ</w:t>
            </w:r>
            <w:r w:rsidRPr="007C1098">
              <w:rPr>
                <w:rFonts w:ascii="Arial" w:hAnsi="Arial" w:cs="Arial"/>
                <w:color w:val="000000"/>
              </w:rPr>
              <w:t xml:space="preserve">:  How is biotechnology used to affect living organism? </w:t>
            </w:r>
          </w:p>
          <w:p w:rsidR="007A377E" w:rsidRPr="007C1098" w:rsidRDefault="007A377E" w:rsidP="007A377E">
            <w:pPr>
              <w:spacing w:before="120" w:after="1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Curriculum Alignment </w:t>
            </w:r>
          </w:p>
        </w:tc>
        <w:tc>
          <w:tcPr>
            <w:tcW w:w="4239" w:type="pct"/>
          </w:tcPr>
          <w:p w:rsidR="00820F26" w:rsidRPr="007C1098" w:rsidRDefault="00820F26" w:rsidP="00820F26">
            <w:pPr>
              <w:rPr>
                <w:rFonts w:ascii="Arial" w:hAnsi="Arial" w:cs="Arial"/>
              </w:rPr>
            </w:pPr>
            <w:r w:rsidRPr="007C1098">
              <w:rPr>
                <w:rFonts w:ascii="Arial" w:hAnsi="Arial" w:cs="Arial"/>
              </w:rPr>
              <w:t>North Carolina Science Essential Standards</w:t>
            </w:r>
          </w:p>
          <w:p w:rsidR="00820F26" w:rsidRPr="007C1098" w:rsidRDefault="00820F26" w:rsidP="00820F26">
            <w:pPr>
              <w:tabs>
                <w:tab w:val="left" w:pos="1454"/>
              </w:tabs>
              <w:rPr>
                <w:rFonts w:ascii="Arial" w:hAnsi="Arial" w:cs="Arial"/>
              </w:rPr>
            </w:pPr>
            <w:r w:rsidRPr="007C1098">
              <w:rPr>
                <w:rFonts w:ascii="Arial" w:hAnsi="Arial" w:cs="Arial"/>
              </w:rPr>
              <w:tab/>
            </w:r>
          </w:p>
          <w:p w:rsidR="00820F26" w:rsidRPr="007C1098" w:rsidRDefault="00820F26" w:rsidP="00820F26">
            <w:pPr>
              <w:rPr>
                <w:rFonts w:ascii="Arial" w:hAnsi="Arial" w:cs="Arial"/>
              </w:rPr>
            </w:pPr>
            <w:r w:rsidRPr="007C1098">
              <w:rPr>
                <w:rFonts w:ascii="Arial" w:hAnsi="Arial" w:cs="Arial"/>
              </w:rPr>
              <w:t>8</w:t>
            </w:r>
            <w:r w:rsidRPr="007C1098">
              <w:rPr>
                <w:rFonts w:ascii="Arial" w:hAnsi="Arial" w:cs="Arial"/>
                <w:vertAlign w:val="superscript"/>
              </w:rPr>
              <w:t>th</w:t>
            </w:r>
            <w:r w:rsidRPr="007C1098">
              <w:rPr>
                <w:rFonts w:ascii="Arial" w:hAnsi="Arial" w:cs="Arial"/>
              </w:rPr>
              <w:t xml:space="preserve"> Grade Science</w:t>
            </w:r>
          </w:p>
          <w:p w:rsidR="00820F26" w:rsidRPr="007C1098" w:rsidRDefault="00820F26" w:rsidP="00820F26">
            <w:pPr>
              <w:rPr>
                <w:rFonts w:ascii="Arial" w:hAnsi="Arial" w:cs="Arial"/>
              </w:rPr>
            </w:pPr>
            <w:bookmarkStart w:id="1" w:name="4-0-0"/>
            <w:bookmarkEnd w:id="1"/>
            <w:r w:rsidRPr="007C1098">
              <w:rPr>
                <w:rFonts w:ascii="Arial" w:hAnsi="Arial" w:cs="Arial"/>
              </w:rPr>
              <w:t>8. L. 2 Understand how biotechnology is used to affect living organism.</w:t>
            </w:r>
          </w:p>
          <w:p w:rsidR="00820F26" w:rsidRPr="007C1098" w:rsidRDefault="00820F26" w:rsidP="00820F26">
            <w:pPr>
              <w:rPr>
                <w:rFonts w:ascii="Arial" w:hAnsi="Arial" w:cs="Arial"/>
              </w:rPr>
            </w:pPr>
            <w:r w:rsidRPr="007C1098">
              <w:rPr>
                <w:rFonts w:ascii="Arial" w:hAnsi="Arial" w:cs="Arial"/>
              </w:rPr>
              <w:t>8 L.2.1 Summarize aspects of biotechnology including:</w:t>
            </w:r>
          </w:p>
          <w:p w:rsidR="00820F26" w:rsidRPr="007C1098" w:rsidRDefault="00820F26" w:rsidP="00820F26">
            <w:pPr>
              <w:rPr>
                <w:rFonts w:ascii="Arial" w:hAnsi="Arial" w:cs="Arial"/>
              </w:rPr>
            </w:pPr>
            <w:r w:rsidRPr="007C1098">
              <w:rPr>
                <w:rFonts w:ascii="Arial" w:hAnsi="Arial" w:cs="Arial"/>
              </w:rPr>
              <w:t>Specific genetic information available</w:t>
            </w:r>
          </w:p>
          <w:p w:rsidR="00820F26" w:rsidRPr="007C1098" w:rsidRDefault="00820F26" w:rsidP="00820F26">
            <w:pPr>
              <w:rPr>
                <w:rFonts w:ascii="Arial" w:hAnsi="Arial" w:cs="Arial"/>
              </w:rPr>
            </w:pPr>
            <w:r w:rsidRPr="007C1098">
              <w:rPr>
                <w:rFonts w:ascii="Arial" w:hAnsi="Arial" w:cs="Arial"/>
              </w:rPr>
              <w:t xml:space="preserve">Careers </w:t>
            </w:r>
          </w:p>
          <w:p w:rsidR="00820F26" w:rsidRPr="007C1098" w:rsidRDefault="00820F26" w:rsidP="00820F26">
            <w:pPr>
              <w:rPr>
                <w:rFonts w:ascii="Arial" w:hAnsi="Arial" w:cs="Arial"/>
              </w:rPr>
            </w:pPr>
          </w:p>
          <w:p w:rsidR="00820F26" w:rsidRPr="007C1098" w:rsidRDefault="00820F26" w:rsidP="00820F26">
            <w:pPr>
              <w:rPr>
                <w:rFonts w:ascii="Arial" w:hAnsi="Arial" w:cs="Arial"/>
              </w:rPr>
            </w:pPr>
            <w:r w:rsidRPr="007C1098">
              <w:rPr>
                <w:rFonts w:ascii="Arial" w:hAnsi="Arial" w:cs="Arial"/>
              </w:rPr>
              <w:t>7</w:t>
            </w:r>
            <w:r w:rsidRPr="007C1098">
              <w:rPr>
                <w:rFonts w:ascii="Arial" w:hAnsi="Arial" w:cs="Arial"/>
                <w:vertAlign w:val="superscript"/>
              </w:rPr>
              <w:t>th</w:t>
            </w:r>
            <w:r w:rsidRPr="007C1098">
              <w:rPr>
                <w:rFonts w:ascii="Arial" w:hAnsi="Arial" w:cs="Arial"/>
              </w:rPr>
              <w:t xml:space="preserve"> Grade Science</w:t>
            </w:r>
          </w:p>
          <w:p w:rsidR="00820F26" w:rsidRPr="007C1098" w:rsidRDefault="00820F26" w:rsidP="00820F26">
            <w:pPr>
              <w:rPr>
                <w:rFonts w:ascii="Arial" w:hAnsi="Arial" w:cs="Arial"/>
              </w:rPr>
            </w:pPr>
            <w:r w:rsidRPr="007C1098">
              <w:rPr>
                <w:rFonts w:ascii="Arial" w:hAnsi="Arial" w:cs="Arial"/>
              </w:rPr>
              <w:t>7. L. 1. Understand the processes, structures and functions of living organisms that enable them to survive, reproduce and carry out the basic functions of life.</w:t>
            </w:r>
          </w:p>
          <w:p w:rsidR="00820F26" w:rsidRPr="007C1098" w:rsidRDefault="00820F26" w:rsidP="00820F26">
            <w:pPr>
              <w:pStyle w:val="ListParagraph"/>
              <w:numPr>
                <w:ilvl w:val="0"/>
                <w:numId w:val="27"/>
              </w:numPr>
              <w:autoSpaceDE w:val="0"/>
              <w:autoSpaceDN w:val="0"/>
              <w:adjustRightInd w:val="0"/>
              <w:contextualSpacing/>
              <w:rPr>
                <w:rFonts w:ascii="Arial" w:hAnsi="Arial" w:cs="Arial"/>
              </w:rPr>
            </w:pPr>
            <w:r w:rsidRPr="007C1098">
              <w:rPr>
                <w:rFonts w:ascii="Arial" w:hAnsi="Arial" w:cs="Arial"/>
              </w:rPr>
              <w:t>Compare structures and functions of plant and animal cells, including major organelles</w:t>
            </w:r>
          </w:p>
          <w:p w:rsidR="00820F26" w:rsidRPr="007C1098" w:rsidRDefault="00820F26" w:rsidP="00820F26">
            <w:pPr>
              <w:autoSpaceDE w:val="0"/>
              <w:autoSpaceDN w:val="0"/>
              <w:adjustRightInd w:val="0"/>
              <w:rPr>
                <w:rFonts w:ascii="Arial" w:hAnsi="Arial" w:cs="Arial"/>
              </w:rPr>
            </w:pPr>
            <w:r w:rsidRPr="007C1098">
              <w:rPr>
                <w:rFonts w:ascii="Arial" w:hAnsi="Arial" w:cs="Arial"/>
              </w:rPr>
              <w:t>7. L. 2 Understand the relationship of the mechanisms of cellular reproduction, patterns of inheritance and external factors to potential variation among offspring.</w:t>
            </w:r>
          </w:p>
          <w:p w:rsidR="00820F26" w:rsidRPr="007C1098" w:rsidRDefault="00820F26" w:rsidP="00820F26">
            <w:pPr>
              <w:autoSpaceDE w:val="0"/>
              <w:autoSpaceDN w:val="0"/>
              <w:adjustRightInd w:val="0"/>
              <w:rPr>
                <w:rFonts w:ascii="Arial" w:hAnsi="Arial" w:cs="Arial"/>
              </w:rPr>
            </w:pPr>
          </w:p>
          <w:p w:rsidR="00820F26" w:rsidRPr="007C1098" w:rsidRDefault="00820F26" w:rsidP="00820F26">
            <w:pPr>
              <w:autoSpaceDE w:val="0"/>
              <w:autoSpaceDN w:val="0"/>
              <w:adjustRightInd w:val="0"/>
              <w:rPr>
                <w:rFonts w:ascii="Arial" w:hAnsi="Arial" w:cs="Arial"/>
              </w:rPr>
            </w:pPr>
            <w:r w:rsidRPr="007C1098">
              <w:rPr>
                <w:rFonts w:ascii="Arial" w:hAnsi="Arial" w:cs="Arial"/>
              </w:rPr>
              <w:t>High School Biology</w:t>
            </w:r>
          </w:p>
          <w:p w:rsidR="00820F26" w:rsidRPr="007C1098" w:rsidRDefault="00820F26" w:rsidP="00820F26">
            <w:pPr>
              <w:autoSpaceDE w:val="0"/>
              <w:autoSpaceDN w:val="0"/>
              <w:adjustRightInd w:val="0"/>
              <w:rPr>
                <w:rFonts w:ascii="Arial" w:hAnsi="Arial" w:cs="Arial"/>
              </w:rPr>
            </w:pPr>
            <w:r w:rsidRPr="007C1098">
              <w:rPr>
                <w:rFonts w:ascii="Arial" w:hAnsi="Arial" w:cs="Arial"/>
                <w:bCs/>
                <w:color w:val="000000"/>
              </w:rPr>
              <w:t>Essential Standard Clarifying Objectives</w:t>
            </w:r>
          </w:p>
          <w:p w:rsidR="00820F26" w:rsidRPr="007C1098" w:rsidRDefault="00820F26" w:rsidP="00820F26">
            <w:pPr>
              <w:autoSpaceDE w:val="0"/>
              <w:autoSpaceDN w:val="0"/>
              <w:adjustRightInd w:val="0"/>
              <w:rPr>
                <w:rFonts w:ascii="Arial" w:hAnsi="Arial" w:cs="Arial"/>
                <w:bCs/>
                <w:color w:val="000000"/>
              </w:rPr>
            </w:pPr>
            <w:r w:rsidRPr="007C1098">
              <w:rPr>
                <w:rFonts w:ascii="Arial" w:hAnsi="Arial" w:cs="Arial"/>
                <w:bCs/>
                <w:color w:val="000000"/>
              </w:rPr>
              <w:t>Bio.1.1 Understand the relationship between the structures and functions of cells and their</w:t>
            </w:r>
          </w:p>
          <w:p w:rsidR="00820F26" w:rsidRPr="007C1098" w:rsidRDefault="00820F26" w:rsidP="00820F26">
            <w:pPr>
              <w:autoSpaceDE w:val="0"/>
              <w:autoSpaceDN w:val="0"/>
              <w:adjustRightInd w:val="0"/>
              <w:rPr>
                <w:rFonts w:ascii="Arial" w:hAnsi="Arial" w:cs="Arial"/>
                <w:bCs/>
                <w:color w:val="000000"/>
              </w:rPr>
            </w:pPr>
            <w:r w:rsidRPr="007C1098">
              <w:rPr>
                <w:rFonts w:ascii="Arial" w:hAnsi="Arial" w:cs="Arial"/>
                <w:bCs/>
                <w:color w:val="000000"/>
              </w:rPr>
              <w:t xml:space="preserve"> </w:t>
            </w:r>
            <w:r w:rsidRPr="007C1098">
              <w:rPr>
                <w:rFonts w:ascii="Arial" w:hAnsi="Arial" w:cs="Arial"/>
                <w:bCs/>
                <w:color w:val="000000"/>
              </w:rPr>
              <w:tab/>
              <w:t>Organelles.</w:t>
            </w:r>
          </w:p>
          <w:p w:rsidR="00820F26" w:rsidRPr="007C1098" w:rsidRDefault="00820F26" w:rsidP="00820F26">
            <w:pPr>
              <w:autoSpaceDE w:val="0"/>
              <w:autoSpaceDN w:val="0"/>
              <w:adjustRightInd w:val="0"/>
              <w:rPr>
                <w:rFonts w:ascii="Arial" w:hAnsi="Arial" w:cs="Arial"/>
                <w:color w:val="000000"/>
              </w:rPr>
            </w:pPr>
            <w:r w:rsidRPr="007C1098">
              <w:rPr>
                <w:rFonts w:ascii="Arial" w:hAnsi="Arial" w:cs="Arial"/>
                <w:color w:val="000000"/>
              </w:rPr>
              <w:t>Bio.1.1.3 Explain how instructions in DNA lead to cell differentiation and result in cells specialized to perform specific functions in multicellular organisms.</w:t>
            </w:r>
          </w:p>
          <w:p w:rsidR="00820F26" w:rsidRPr="007C1098" w:rsidRDefault="00820F26" w:rsidP="00820F26">
            <w:pPr>
              <w:autoSpaceDE w:val="0"/>
              <w:autoSpaceDN w:val="0"/>
              <w:adjustRightInd w:val="0"/>
              <w:rPr>
                <w:rFonts w:ascii="Arial" w:hAnsi="Arial" w:cs="Arial"/>
                <w:color w:val="000000"/>
              </w:rPr>
            </w:pPr>
          </w:p>
          <w:p w:rsidR="00820F26" w:rsidRPr="007C1098" w:rsidRDefault="00820F26" w:rsidP="00820F26">
            <w:pPr>
              <w:autoSpaceDE w:val="0"/>
              <w:autoSpaceDN w:val="0"/>
              <w:adjustRightInd w:val="0"/>
              <w:rPr>
                <w:rFonts w:ascii="Arial" w:hAnsi="Arial" w:cs="Arial"/>
                <w:bCs/>
                <w:color w:val="000000"/>
              </w:rPr>
            </w:pPr>
            <w:r w:rsidRPr="007C1098">
              <w:rPr>
                <w:rFonts w:ascii="Arial" w:hAnsi="Arial" w:cs="Arial"/>
                <w:bCs/>
                <w:color w:val="000000"/>
              </w:rPr>
              <w:t>Bio.3.1 Explain how traits are determined by the structure and function of DNA.</w:t>
            </w:r>
          </w:p>
          <w:p w:rsidR="00820F26" w:rsidRPr="007C1098" w:rsidRDefault="00820F26" w:rsidP="00820F26">
            <w:pPr>
              <w:autoSpaceDE w:val="0"/>
              <w:autoSpaceDN w:val="0"/>
              <w:adjustRightInd w:val="0"/>
              <w:rPr>
                <w:rFonts w:ascii="Arial" w:hAnsi="Arial" w:cs="Arial"/>
                <w:color w:val="000000"/>
              </w:rPr>
            </w:pPr>
            <w:r w:rsidRPr="007C1098">
              <w:rPr>
                <w:rFonts w:ascii="Arial" w:hAnsi="Arial" w:cs="Arial"/>
                <w:color w:val="000000"/>
              </w:rPr>
              <w:t>Bio.3.1.1 Explain the double-stranded, complementary nature of DNA as related to its function in the cell.</w:t>
            </w:r>
          </w:p>
          <w:p w:rsidR="00820F26" w:rsidRPr="007C1098" w:rsidRDefault="00820F26" w:rsidP="00820F26">
            <w:pPr>
              <w:autoSpaceDE w:val="0"/>
              <w:autoSpaceDN w:val="0"/>
              <w:adjustRightInd w:val="0"/>
              <w:rPr>
                <w:rFonts w:ascii="Arial" w:hAnsi="Arial" w:cs="Arial"/>
                <w:color w:val="000000"/>
              </w:rPr>
            </w:pPr>
          </w:p>
          <w:p w:rsidR="00820F26" w:rsidRPr="007C1098" w:rsidRDefault="00820F26" w:rsidP="00820F26">
            <w:pPr>
              <w:autoSpaceDE w:val="0"/>
              <w:autoSpaceDN w:val="0"/>
              <w:adjustRightInd w:val="0"/>
              <w:rPr>
                <w:rFonts w:ascii="Arial" w:hAnsi="Arial" w:cs="Arial"/>
                <w:bCs/>
                <w:color w:val="000000"/>
              </w:rPr>
            </w:pPr>
            <w:r w:rsidRPr="007C1098">
              <w:rPr>
                <w:rFonts w:ascii="Arial" w:hAnsi="Arial" w:cs="Arial"/>
                <w:bCs/>
                <w:color w:val="000000"/>
              </w:rPr>
              <w:t>Bio.3.3 Understand the application of DNA technology.</w:t>
            </w:r>
          </w:p>
          <w:p w:rsidR="00820F26" w:rsidRPr="007C1098" w:rsidRDefault="00820F26" w:rsidP="00820F26">
            <w:pPr>
              <w:autoSpaceDE w:val="0"/>
              <w:autoSpaceDN w:val="0"/>
              <w:adjustRightInd w:val="0"/>
              <w:rPr>
                <w:rFonts w:ascii="Arial" w:hAnsi="Arial" w:cs="Arial"/>
                <w:color w:val="000000"/>
              </w:rPr>
            </w:pPr>
            <w:r w:rsidRPr="007C1098">
              <w:rPr>
                <w:rFonts w:ascii="Arial" w:hAnsi="Arial" w:cs="Arial"/>
                <w:color w:val="000000"/>
              </w:rPr>
              <w:t>Bio.3.3.1 Interpret how DNA is used for comparison and identification of organisms.</w:t>
            </w:r>
          </w:p>
          <w:p w:rsidR="00820F26" w:rsidRPr="007C1098" w:rsidRDefault="00820F26" w:rsidP="00820F26">
            <w:pPr>
              <w:autoSpaceDE w:val="0"/>
              <w:autoSpaceDN w:val="0"/>
              <w:adjustRightInd w:val="0"/>
              <w:rPr>
                <w:rFonts w:ascii="Arial" w:hAnsi="Arial" w:cs="Arial"/>
                <w:color w:val="000000"/>
              </w:rPr>
            </w:pPr>
            <w:r w:rsidRPr="007C1098">
              <w:rPr>
                <w:rFonts w:ascii="Arial" w:hAnsi="Arial" w:cs="Arial"/>
                <w:color w:val="000000"/>
              </w:rPr>
              <w:t xml:space="preserve">Bio.3.3.2 Summarize how transgenic organisms are engineered to benefit society. </w:t>
            </w:r>
          </w:p>
          <w:p w:rsidR="00820F26" w:rsidRPr="007C1098" w:rsidRDefault="00820F26" w:rsidP="00820F26">
            <w:pPr>
              <w:pStyle w:val="Heading2"/>
              <w:jc w:val="center"/>
              <w:outlineLvl w:val="1"/>
              <w:rPr>
                <w:rFonts w:ascii="Arial" w:hAnsi="Arial" w:cs="Arial"/>
                <w:b w:val="0"/>
                <w:sz w:val="20"/>
                <w:szCs w:val="20"/>
              </w:rPr>
            </w:pPr>
            <w:r w:rsidRPr="007C1098">
              <w:rPr>
                <w:rFonts w:ascii="Arial" w:hAnsi="Arial" w:cs="Arial"/>
                <w:b w:val="0"/>
                <w:sz w:val="20"/>
                <w:szCs w:val="20"/>
              </w:rPr>
              <w:lastRenderedPageBreak/>
              <w:t>North Carolina Career and Technical Essential Educational Standards</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Strands of this topic are discussed in the following High School Courses:</w:t>
            </w:r>
          </w:p>
          <w:p w:rsidR="00820F26" w:rsidRPr="007C1098" w:rsidRDefault="00820F26" w:rsidP="00820F26">
            <w:pPr>
              <w:pStyle w:val="Heading2"/>
              <w:numPr>
                <w:ilvl w:val="0"/>
                <w:numId w:val="26"/>
              </w:numPr>
              <w:outlineLvl w:val="1"/>
              <w:rPr>
                <w:rFonts w:ascii="Arial" w:hAnsi="Arial" w:cs="Arial"/>
                <w:b w:val="0"/>
                <w:sz w:val="20"/>
                <w:szCs w:val="20"/>
              </w:rPr>
            </w:pPr>
            <w:r w:rsidRPr="007C1098">
              <w:rPr>
                <w:rFonts w:ascii="Arial" w:hAnsi="Arial" w:cs="Arial"/>
                <w:b w:val="0"/>
                <w:sz w:val="20"/>
                <w:szCs w:val="20"/>
              </w:rPr>
              <w:t>Exploring Biotechnology – Course Number 6828</w:t>
            </w:r>
          </w:p>
          <w:p w:rsidR="00820F26" w:rsidRPr="007C1098" w:rsidRDefault="00820F26" w:rsidP="00820F26">
            <w:pPr>
              <w:pStyle w:val="Heading2"/>
              <w:numPr>
                <w:ilvl w:val="0"/>
                <w:numId w:val="26"/>
              </w:numPr>
              <w:outlineLvl w:val="1"/>
              <w:rPr>
                <w:rFonts w:ascii="Arial" w:hAnsi="Arial" w:cs="Arial"/>
                <w:b w:val="0"/>
                <w:sz w:val="20"/>
                <w:szCs w:val="20"/>
              </w:rPr>
            </w:pPr>
            <w:r w:rsidRPr="007C1098">
              <w:rPr>
                <w:rFonts w:ascii="Arial" w:hAnsi="Arial" w:cs="Arial"/>
                <w:b w:val="0"/>
                <w:sz w:val="20"/>
                <w:szCs w:val="20"/>
              </w:rPr>
              <w:t xml:space="preserve">Biotechnology and </w:t>
            </w:r>
            <w:proofErr w:type="spellStart"/>
            <w:r w:rsidRPr="007C1098">
              <w:rPr>
                <w:rFonts w:ascii="Arial" w:hAnsi="Arial" w:cs="Arial"/>
                <w:b w:val="0"/>
                <w:sz w:val="20"/>
                <w:szCs w:val="20"/>
              </w:rPr>
              <w:t>Agri</w:t>
            </w:r>
            <w:proofErr w:type="spellEnd"/>
            <w:r w:rsidRPr="007C1098">
              <w:rPr>
                <w:rFonts w:ascii="Arial" w:hAnsi="Arial" w:cs="Arial"/>
                <w:b w:val="0"/>
                <w:sz w:val="20"/>
                <w:szCs w:val="20"/>
              </w:rPr>
              <w:t>-science Research I - Course Number: 6871</w:t>
            </w:r>
          </w:p>
          <w:p w:rsidR="00820F26" w:rsidRPr="007C1098" w:rsidRDefault="00820F26" w:rsidP="00820F26">
            <w:pPr>
              <w:pStyle w:val="Heading2"/>
              <w:numPr>
                <w:ilvl w:val="0"/>
                <w:numId w:val="26"/>
              </w:numPr>
              <w:outlineLvl w:val="1"/>
              <w:rPr>
                <w:rFonts w:ascii="Arial" w:hAnsi="Arial" w:cs="Arial"/>
                <w:b w:val="0"/>
                <w:sz w:val="20"/>
                <w:szCs w:val="20"/>
              </w:rPr>
            </w:pPr>
            <w:r w:rsidRPr="007C1098">
              <w:rPr>
                <w:rFonts w:ascii="Arial" w:eastAsia="Calibri" w:hAnsi="Arial" w:cs="Arial"/>
                <w:b w:val="0"/>
                <w:bCs w:val="0"/>
                <w:sz w:val="20"/>
                <w:szCs w:val="20"/>
              </w:rPr>
              <w:t xml:space="preserve">Biomedical Technology- Course Number: </w:t>
            </w:r>
            <w:r w:rsidRPr="007C1098">
              <w:rPr>
                <w:rFonts w:ascii="Arial" w:eastAsia="Calibri" w:hAnsi="Arial" w:cs="Arial"/>
                <w:b w:val="0"/>
                <w:sz w:val="20"/>
                <w:szCs w:val="20"/>
              </w:rPr>
              <w:t>7200</w:t>
            </w:r>
          </w:p>
          <w:p w:rsidR="00820F26" w:rsidRPr="007C1098" w:rsidRDefault="00820F26" w:rsidP="00820F26">
            <w:pPr>
              <w:pStyle w:val="ListParagraph"/>
              <w:numPr>
                <w:ilvl w:val="0"/>
                <w:numId w:val="26"/>
              </w:numPr>
              <w:autoSpaceDE w:val="0"/>
              <w:autoSpaceDN w:val="0"/>
              <w:adjustRightInd w:val="0"/>
              <w:contextualSpacing/>
              <w:rPr>
                <w:rFonts w:ascii="Arial" w:hAnsi="Arial" w:cs="Arial"/>
              </w:rPr>
            </w:pPr>
            <w:r w:rsidRPr="007C1098">
              <w:rPr>
                <w:rFonts w:ascii="Arial" w:hAnsi="Arial" w:cs="Arial"/>
                <w:bCs/>
              </w:rPr>
              <w:t xml:space="preserve">Exploring Biotechnology in Health Science- Course Number: </w:t>
            </w:r>
            <w:r w:rsidRPr="007C1098">
              <w:rPr>
                <w:rFonts w:ascii="Arial" w:hAnsi="Arial" w:cs="Arial"/>
              </w:rPr>
              <w:t>7205</w:t>
            </w:r>
          </w:p>
          <w:p w:rsidR="00820F26" w:rsidRPr="007C1098" w:rsidRDefault="00820F26" w:rsidP="00820F26">
            <w:pPr>
              <w:pStyle w:val="ListParagraph"/>
              <w:numPr>
                <w:ilvl w:val="0"/>
                <w:numId w:val="26"/>
              </w:numPr>
              <w:autoSpaceDE w:val="0"/>
              <w:autoSpaceDN w:val="0"/>
              <w:adjustRightInd w:val="0"/>
              <w:contextualSpacing/>
              <w:rPr>
                <w:rFonts w:ascii="Arial" w:hAnsi="Arial" w:cs="Arial"/>
              </w:rPr>
            </w:pPr>
            <w:r w:rsidRPr="007C1098">
              <w:rPr>
                <w:rFonts w:ascii="Arial" w:hAnsi="Arial" w:cs="Arial"/>
                <w:bCs/>
              </w:rPr>
              <w:t xml:space="preserve">PLTW Biomedical Innovations- Course Number: </w:t>
            </w:r>
            <w:r w:rsidRPr="007C1098">
              <w:rPr>
                <w:rFonts w:ascii="Arial" w:hAnsi="Arial" w:cs="Arial"/>
              </w:rPr>
              <w:t>7273</w:t>
            </w:r>
          </w:p>
          <w:p w:rsidR="00820F26" w:rsidRPr="007C1098" w:rsidRDefault="00820F26" w:rsidP="00820F26">
            <w:pPr>
              <w:pStyle w:val="ListParagraph"/>
              <w:numPr>
                <w:ilvl w:val="0"/>
                <w:numId w:val="26"/>
              </w:numPr>
              <w:autoSpaceDE w:val="0"/>
              <w:autoSpaceDN w:val="0"/>
              <w:adjustRightInd w:val="0"/>
              <w:contextualSpacing/>
              <w:rPr>
                <w:rFonts w:ascii="Arial" w:hAnsi="Arial" w:cs="Arial"/>
                <w:bCs/>
              </w:rPr>
            </w:pPr>
            <w:r w:rsidRPr="007C1098">
              <w:rPr>
                <w:rFonts w:ascii="Arial" w:hAnsi="Arial" w:cs="Arial"/>
                <w:bCs/>
              </w:rPr>
              <w:t xml:space="preserve">PLTW Principles of Biomedical Sciences- Course Number: </w:t>
            </w:r>
            <w:r w:rsidRPr="007C1098">
              <w:rPr>
                <w:rFonts w:ascii="Arial" w:hAnsi="Arial" w:cs="Arial"/>
              </w:rPr>
              <w:t>7270</w:t>
            </w:r>
          </w:p>
          <w:p w:rsidR="00820F26" w:rsidRPr="007C1098" w:rsidRDefault="00820F26" w:rsidP="00820F26">
            <w:pPr>
              <w:tabs>
                <w:tab w:val="left" w:pos="1650"/>
              </w:tabs>
              <w:spacing w:before="120" w:after="1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lastRenderedPageBreak/>
              <w:t xml:space="preserve">Learning Outcomes </w:t>
            </w:r>
          </w:p>
        </w:tc>
        <w:tc>
          <w:tcPr>
            <w:tcW w:w="4239" w:type="pct"/>
          </w:tcPr>
          <w:p w:rsidR="00820F26" w:rsidRPr="007C1098" w:rsidRDefault="00820F26" w:rsidP="00820F26">
            <w:pPr>
              <w:pStyle w:val="Heading2"/>
              <w:numPr>
                <w:ilvl w:val="0"/>
                <w:numId w:val="36"/>
              </w:numPr>
              <w:spacing w:before="0" w:beforeAutospacing="0" w:after="0" w:afterAutospacing="0"/>
              <w:outlineLvl w:val="1"/>
              <w:rPr>
                <w:rFonts w:ascii="Arial" w:hAnsi="Arial" w:cs="Arial"/>
                <w:b w:val="0"/>
                <w:sz w:val="20"/>
                <w:szCs w:val="20"/>
              </w:rPr>
            </w:pPr>
            <w:r w:rsidRPr="007C1098">
              <w:rPr>
                <w:rFonts w:ascii="Arial" w:hAnsi="Arial" w:cs="Arial"/>
                <w:b w:val="0"/>
                <w:sz w:val="20"/>
                <w:szCs w:val="20"/>
              </w:rPr>
              <w:t>Student will demonstrate understanding of the driving forces of biotechnology to research and society through class discussion.</w:t>
            </w:r>
          </w:p>
          <w:p w:rsidR="00820F26" w:rsidRPr="007C1098" w:rsidRDefault="00820F26" w:rsidP="00820F26">
            <w:pPr>
              <w:pStyle w:val="Heading2"/>
              <w:numPr>
                <w:ilvl w:val="0"/>
                <w:numId w:val="36"/>
              </w:numPr>
              <w:spacing w:before="0" w:beforeAutospacing="0" w:after="0" w:afterAutospacing="0"/>
              <w:outlineLvl w:val="1"/>
              <w:rPr>
                <w:rFonts w:ascii="Arial" w:hAnsi="Arial" w:cs="Arial"/>
                <w:b w:val="0"/>
                <w:sz w:val="20"/>
                <w:szCs w:val="20"/>
              </w:rPr>
            </w:pPr>
            <w:r w:rsidRPr="007C1098">
              <w:rPr>
                <w:rFonts w:ascii="Arial" w:hAnsi="Arial" w:cs="Arial"/>
                <w:b w:val="0"/>
                <w:sz w:val="20"/>
                <w:szCs w:val="20"/>
              </w:rPr>
              <w:t xml:space="preserve">Using their mice models – the students will apply knowledge of knockout genes to actual research in biotechnology by creating scenarios using WNtb10 proteins. </w:t>
            </w:r>
          </w:p>
          <w:p w:rsidR="00820F26" w:rsidRPr="007C1098" w:rsidRDefault="00820F26" w:rsidP="00820F26">
            <w:pPr>
              <w:pStyle w:val="Heading2"/>
              <w:numPr>
                <w:ilvl w:val="0"/>
                <w:numId w:val="36"/>
              </w:numPr>
              <w:spacing w:before="0" w:beforeAutospacing="0" w:after="0" w:afterAutospacing="0"/>
              <w:outlineLvl w:val="1"/>
              <w:rPr>
                <w:rFonts w:ascii="Arial" w:hAnsi="Arial" w:cs="Arial"/>
                <w:b w:val="0"/>
                <w:sz w:val="20"/>
                <w:szCs w:val="20"/>
              </w:rPr>
            </w:pPr>
            <w:r w:rsidRPr="007C1098">
              <w:rPr>
                <w:rFonts w:ascii="Arial" w:hAnsi="Arial" w:cs="Arial"/>
                <w:b w:val="0"/>
                <w:sz w:val="20"/>
                <w:szCs w:val="20"/>
              </w:rPr>
              <w:t>Students will demonstrate their knowledge of the pros (treatments)/ and cons (side effects) in biomedical research through creating a graphic organizer.</w:t>
            </w:r>
          </w:p>
          <w:p w:rsidR="00820F26" w:rsidRPr="007C1098" w:rsidRDefault="00820F26" w:rsidP="00820F26">
            <w:pPr>
              <w:pStyle w:val="Heading2"/>
              <w:numPr>
                <w:ilvl w:val="0"/>
                <w:numId w:val="36"/>
              </w:numPr>
              <w:spacing w:before="0" w:beforeAutospacing="0" w:after="0" w:afterAutospacing="0"/>
              <w:outlineLvl w:val="1"/>
              <w:rPr>
                <w:rFonts w:ascii="Arial" w:hAnsi="Arial" w:cs="Arial"/>
                <w:b w:val="0"/>
                <w:sz w:val="20"/>
                <w:szCs w:val="20"/>
              </w:rPr>
            </w:pPr>
            <w:r w:rsidRPr="007C1098">
              <w:rPr>
                <w:rFonts w:ascii="Arial" w:hAnsi="Arial" w:cs="Arial"/>
                <w:b w:val="0"/>
                <w:sz w:val="20"/>
                <w:szCs w:val="20"/>
              </w:rPr>
              <w:t>Through reading a scientific article, the students will use context clues to understand technical vocabulary.</w:t>
            </w:r>
          </w:p>
          <w:p w:rsidR="00820F26" w:rsidRPr="007C1098" w:rsidRDefault="00820F26" w:rsidP="00820F26">
            <w:pPr>
              <w:pStyle w:val="Heading2"/>
              <w:spacing w:before="0" w:beforeAutospacing="0" w:after="0" w:afterAutospacing="0"/>
              <w:outlineLvl w:val="1"/>
              <w:rPr>
                <w:rFonts w:ascii="Arial" w:hAnsi="Arial" w:cs="Arial"/>
                <w:sz w:val="20"/>
                <w:szCs w:val="20"/>
              </w:rPr>
            </w:pPr>
            <w:r w:rsidRPr="007C1098">
              <w:rPr>
                <w:rFonts w:ascii="Arial" w:hAnsi="Arial" w:cs="Arial"/>
                <w:sz w:val="20"/>
                <w:szCs w:val="20"/>
              </w:rPr>
              <w:t xml:space="preserve">   </w:t>
            </w:r>
          </w:p>
          <w:p w:rsidR="00820F26" w:rsidRPr="007C1098" w:rsidRDefault="00820F26" w:rsidP="00820F26">
            <w:pPr>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Time Required and Location </w:t>
            </w:r>
          </w:p>
        </w:tc>
        <w:tc>
          <w:tcPr>
            <w:tcW w:w="4239" w:type="pct"/>
          </w:tcPr>
          <w:p w:rsidR="00820F26" w:rsidRPr="007C1098" w:rsidRDefault="00820F26" w:rsidP="00820F26">
            <w:pPr>
              <w:pStyle w:val="NormalWeb"/>
              <w:rPr>
                <w:rFonts w:ascii="Arial" w:hAnsi="Arial" w:cs="Arial"/>
                <w:sz w:val="20"/>
                <w:szCs w:val="20"/>
              </w:rPr>
            </w:pPr>
            <w:r w:rsidRPr="007C1098">
              <w:rPr>
                <w:rFonts w:ascii="Arial" w:hAnsi="Arial" w:cs="Arial"/>
                <w:sz w:val="20"/>
                <w:szCs w:val="20"/>
              </w:rPr>
              <w:t>One,  50-minute class period</w:t>
            </w:r>
            <w:bookmarkStart w:id="2" w:name="6-0-0"/>
            <w:bookmarkEnd w:id="2"/>
          </w:p>
          <w:p w:rsidR="00820F26" w:rsidRPr="007C1098" w:rsidRDefault="00820F26" w:rsidP="00820F26">
            <w:pPr>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Materials Needed </w:t>
            </w:r>
          </w:p>
        </w:tc>
        <w:tc>
          <w:tcPr>
            <w:tcW w:w="4239" w:type="pct"/>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Engage Activity:</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Stopwatch or clock</w:t>
            </w:r>
            <w:r w:rsidRPr="007C1098">
              <w:rPr>
                <w:rFonts w:ascii="Arial" w:hAnsi="Arial" w:cs="Arial"/>
                <w:b w:val="0"/>
                <w:sz w:val="20"/>
                <w:szCs w:val="20"/>
              </w:rPr>
              <w:tab/>
            </w:r>
            <w:r w:rsidRPr="007C1098">
              <w:rPr>
                <w:rFonts w:ascii="Arial" w:hAnsi="Arial" w:cs="Arial"/>
                <w:b w:val="0"/>
                <w:sz w:val="20"/>
                <w:szCs w:val="20"/>
              </w:rPr>
              <w:tab/>
              <w:t>Balance</w:t>
            </w:r>
            <w:r w:rsidRPr="007C1098">
              <w:rPr>
                <w:rFonts w:ascii="Arial" w:hAnsi="Arial" w:cs="Arial"/>
                <w:b w:val="0"/>
                <w:sz w:val="20"/>
                <w:szCs w:val="20"/>
              </w:rPr>
              <w:tab/>
            </w:r>
            <w:r w:rsidRPr="007C1098">
              <w:rPr>
                <w:rFonts w:ascii="Arial" w:hAnsi="Arial" w:cs="Arial"/>
                <w:b w:val="0"/>
                <w:sz w:val="20"/>
                <w:szCs w:val="20"/>
              </w:rPr>
              <w:tab/>
              <w:t>Scoop</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Various Carbs/ Lipids/ proteins and Salt to measure amounts- sugar, butter, protein powder and salt</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Explanation Activity:</w:t>
            </w:r>
          </w:p>
          <w:p w:rsidR="00820F26" w:rsidRPr="007C1098" w:rsidRDefault="00820F26" w:rsidP="00820F26">
            <w:pPr>
              <w:pStyle w:val="Heading2"/>
              <w:outlineLvl w:val="1"/>
              <w:rPr>
                <w:rFonts w:ascii="Arial" w:hAnsi="Arial" w:cs="Arial"/>
                <w:b w:val="0"/>
                <w:sz w:val="20"/>
                <w:szCs w:val="20"/>
              </w:rPr>
            </w:pPr>
            <w:hyperlink w:anchor="Lesson" w:history="1">
              <w:r w:rsidRPr="007C1098">
                <w:rPr>
                  <w:rStyle w:val="Hyperlink"/>
                  <w:rFonts w:ascii="Arial" w:hAnsi="Arial" w:cs="Arial"/>
                  <w:b w:val="0"/>
                  <w:sz w:val="20"/>
                  <w:szCs w:val="20"/>
                </w:rPr>
                <w:t>Lesson</w:t>
              </w:r>
            </w:hyperlink>
            <w:r w:rsidRPr="007C1098">
              <w:rPr>
                <w:rFonts w:ascii="Arial" w:hAnsi="Arial" w:cs="Arial"/>
                <w:b w:val="0"/>
                <w:sz w:val="20"/>
                <w:szCs w:val="20"/>
              </w:rPr>
              <w:t xml:space="preserve"> 3 Student Handout: Scientific Reading                </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Poster paper</w:t>
            </w:r>
          </w:p>
          <w:p w:rsidR="00820F26" w:rsidRPr="007C1098" w:rsidRDefault="00820F26" w:rsidP="00820F26">
            <w:pPr>
              <w:pStyle w:val="Heading2"/>
              <w:outlineLvl w:val="1"/>
              <w:rPr>
                <w:rFonts w:ascii="Arial" w:hAnsi="Arial" w:cs="Arial"/>
                <w:b w:val="0"/>
                <w:sz w:val="20"/>
                <w:szCs w:val="20"/>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Participant Prior Knowledge </w:t>
            </w:r>
          </w:p>
        </w:tc>
        <w:tc>
          <w:tcPr>
            <w:tcW w:w="4239" w:type="pct"/>
          </w:tcPr>
          <w:p w:rsidR="00820F26" w:rsidRPr="007C1098" w:rsidRDefault="00820F26" w:rsidP="00820F26">
            <w:pPr>
              <w:pStyle w:val="NormalWeb"/>
              <w:tabs>
                <w:tab w:val="left" w:pos="8069"/>
              </w:tabs>
              <w:rPr>
                <w:rFonts w:ascii="Arial" w:hAnsi="Arial" w:cs="Arial"/>
                <w:sz w:val="20"/>
                <w:szCs w:val="20"/>
              </w:rPr>
            </w:pPr>
            <w:r w:rsidRPr="007C1098">
              <w:rPr>
                <w:rFonts w:ascii="Arial" w:hAnsi="Arial" w:cs="Arial"/>
                <w:b/>
                <w:sz w:val="20"/>
                <w:szCs w:val="20"/>
              </w:rPr>
              <w:t xml:space="preserve">  </w:t>
            </w:r>
            <w:r w:rsidRPr="007C1098">
              <w:rPr>
                <w:rFonts w:ascii="Arial" w:hAnsi="Arial" w:cs="Arial"/>
                <w:sz w:val="20"/>
                <w:szCs w:val="20"/>
              </w:rPr>
              <w:t>The students will need to have access to their mice, or the mice information from Lesson 1 for the extension activity.</w:t>
            </w:r>
          </w:p>
        </w:tc>
      </w:tr>
      <w:tr w:rsidR="00820F26" w:rsidRPr="007C1098" w:rsidTr="00820F26">
        <w:trPr>
          <w:trHeight w:val="1475"/>
        </w:trPr>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Facilitator Preparations </w:t>
            </w:r>
          </w:p>
        </w:tc>
        <w:tc>
          <w:tcPr>
            <w:tcW w:w="4239" w:type="pct"/>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The scientific article used in this lesson should be pre-read and technical vocabulary research for understanding.</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The chart should be written on the board for the students to copy.</w:t>
            </w:r>
          </w:p>
          <w:p w:rsidR="00820F26" w:rsidRPr="007C1098" w:rsidRDefault="00820F26" w:rsidP="00820F26">
            <w:pPr>
              <w:autoSpaceDE w:val="0"/>
              <w:autoSpaceDN w:val="0"/>
              <w:adjustRightInd w:val="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lastRenderedPageBreak/>
              <w:t xml:space="preserve">Activities </w:t>
            </w:r>
          </w:p>
        </w:tc>
        <w:tc>
          <w:tcPr>
            <w:tcW w:w="4239" w:type="pct"/>
          </w:tcPr>
          <w:p w:rsidR="00820F26" w:rsidRPr="007C1098" w:rsidRDefault="00820F26" w:rsidP="00820F26">
            <w:pPr>
              <w:pStyle w:val="Heading2"/>
              <w:tabs>
                <w:tab w:val="left" w:pos="2826"/>
              </w:tabs>
              <w:outlineLvl w:val="1"/>
              <w:rPr>
                <w:rFonts w:ascii="Arial" w:hAnsi="Arial" w:cs="Arial"/>
                <w:b w:val="0"/>
                <w:sz w:val="20"/>
                <w:szCs w:val="20"/>
              </w:rPr>
            </w:pPr>
            <w:r w:rsidRPr="007C1098">
              <w:rPr>
                <w:rFonts w:ascii="Arial" w:hAnsi="Arial" w:cs="Arial"/>
                <w:b w:val="0"/>
                <w:sz w:val="20"/>
                <w:szCs w:val="20"/>
              </w:rPr>
              <w:t xml:space="preserve">Engage:  </w:t>
            </w:r>
          </w:p>
          <w:p w:rsidR="00820F26" w:rsidRPr="007C1098" w:rsidRDefault="00820F26" w:rsidP="00820F26">
            <w:pPr>
              <w:pStyle w:val="Heading2"/>
              <w:tabs>
                <w:tab w:val="left" w:pos="2826"/>
              </w:tabs>
              <w:outlineLvl w:val="1"/>
              <w:rPr>
                <w:rFonts w:ascii="Arial" w:hAnsi="Arial" w:cs="Arial"/>
                <w:b w:val="0"/>
                <w:sz w:val="20"/>
                <w:szCs w:val="20"/>
              </w:rPr>
            </w:pPr>
            <w:r w:rsidRPr="007C1098">
              <w:rPr>
                <w:rFonts w:ascii="Arial" w:hAnsi="Arial" w:cs="Arial"/>
                <w:b w:val="0"/>
                <w:sz w:val="20"/>
                <w:szCs w:val="20"/>
              </w:rPr>
              <w:t xml:space="preserve">1. The teacher will set the stage for the discussion of obesity by getting the students involved in exercise. </w:t>
            </w:r>
          </w:p>
          <w:p w:rsidR="00820F26" w:rsidRPr="007C1098" w:rsidRDefault="00820F26" w:rsidP="00820F26">
            <w:pPr>
              <w:pStyle w:val="Heading2"/>
              <w:tabs>
                <w:tab w:val="left" w:pos="2826"/>
              </w:tabs>
              <w:outlineLvl w:val="1"/>
              <w:rPr>
                <w:rFonts w:ascii="Arial" w:hAnsi="Arial" w:cs="Arial"/>
                <w:b w:val="0"/>
                <w:sz w:val="20"/>
                <w:szCs w:val="20"/>
              </w:rPr>
            </w:pPr>
            <w:r w:rsidRPr="007C1098">
              <w:rPr>
                <w:rFonts w:ascii="Arial" w:hAnsi="Arial" w:cs="Arial"/>
                <w:b w:val="0"/>
                <w:sz w:val="20"/>
                <w:szCs w:val="20"/>
              </w:rPr>
              <w:t>Select a volunteer(s) to start jogging as you ask these questions: The student should jog approx. 5 minutes to burn 1 bite of a cheeseburger. (To burn 300 calories the student would need to job 30 minutes. To include more people – have 30 people jog 10 minutes = 1 cheeseburger)</w:t>
            </w:r>
            <w:r w:rsidRPr="007C1098">
              <w:rPr>
                <w:rFonts w:ascii="Arial" w:hAnsi="Arial" w:cs="Arial"/>
                <w:b w:val="0"/>
                <w:sz w:val="20"/>
                <w:szCs w:val="20"/>
              </w:rPr>
              <w:tab/>
            </w:r>
          </w:p>
          <w:p w:rsidR="00820F26" w:rsidRPr="007C1098" w:rsidRDefault="00820F26" w:rsidP="00820F26">
            <w:pPr>
              <w:pStyle w:val="Heading2"/>
              <w:tabs>
                <w:tab w:val="left" w:pos="2826"/>
              </w:tabs>
              <w:outlineLvl w:val="1"/>
              <w:rPr>
                <w:rFonts w:ascii="Arial" w:hAnsi="Arial" w:cs="Arial"/>
                <w:b w:val="0"/>
                <w:sz w:val="20"/>
                <w:szCs w:val="20"/>
              </w:rPr>
            </w:pPr>
            <w:r w:rsidRPr="007C1098">
              <w:rPr>
                <w:rFonts w:ascii="Arial" w:hAnsi="Arial" w:cs="Arial"/>
                <w:b w:val="0"/>
                <w:sz w:val="20"/>
                <w:szCs w:val="20"/>
              </w:rPr>
              <w:t xml:space="preserve">2. Teacher says: </w:t>
            </w:r>
          </w:p>
          <w:p w:rsidR="00820F26" w:rsidRPr="007C1098" w:rsidRDefault="00820F26" w:rsidP="00820F26">
            <w:pPr>
              <w:pStyle w:val="Heading2"/>
              <w:numPr>
                <w:ilvl w:val="0"/>
                <w:numId w:val="38"/>
              </w:numPr>
              <w:tabs>
                <w:tab w:val="left" w:pos="2826"/>
              </w:tabs>
              <w:outlineLvl w:val="1"/>
              <w:rPr>
                <w:rFonts w:ascii="Arial" w:hAnsi="Arial" w:cs="Arial"/>
                <w:b w:val="0"/>
                <w:sz w:val="20"/>
                <w:szCs w:val="20"/>
              </w:rPr>
            </w:pPr>
            <w:r w:rsidRPr="007C1098">
              <w:rPr>
                <w:rFonts w:ascii="Arial" w:hAnsi="Arial" w:cs="Arial"/>
                <w:b w:val="0"/>
                <w:sz w:val="20"/>
                <w:szCs w:val="20"/>
              </w:rPr>
              <w:t>How many calories are in a fast food cheeseburger?  (300)</w:t>
            </w:r>
          </w:p>
          <w:p w:rsidR="00820F26" w:rsidRPr="007C1098" w:rsidRDefault="00820F26" w:rsidP="00820F26">
            <w:pPr>
              <w:pStyle w:val="Heading2"/>
              <w:numPr>
                <w:ilvl w:val="0"/>
                <w:numId w:val="38"/>
              </w:numPr>
              <w:tabs>
                <w:tab w:val="left" w:pos="2826"/>
              </w:tabs>
              <w:outlineLvl w:val="1"/>
              <w:rPr>
                <w:rFonts w:ascii="Arial" w:hAnsi="Arial" w:cs="Arial"/>
                <w:b w:val="0"/>
                <w:sz w:val="20"/>
                <w:szCs w:val="20"/>
              </w:rPr>
            </w:pPr>
            <w:r w:rsidRPr="007C1098">
              <w:rPr>
                <w:rFonts w:ascii="Arial" w:hAnsi="Arial" w:cs="Arial"/>
                <w:b w:val="0"/>
                <w:sz w:val="20"/>
                <w:szCs w:val="20"/>
              </w:rPr>
              <w:t>How many grams of fat? (12g)</w:t>
            </w:r>
          </w:p>
          <w:p w:rsidR="00820F26" w:rsidRPr="007C1098" w:rsidRDefault="00820F26" w:rsidP="00820F26">
            <w:pPr>
              <w:pStyle w:val="Heading2"/>
              <w:numPr>
                <w:ilvl w:val="0"/>
                <w:numId w:val="38"/>
              </w:numPr>
              <w:tabs>
                <w:tab w:val="left" w:pos="2826"/>
              </w:tabs>
              <w:outlineLvl w:val="1"/>
              <w:rPr>
                <w:rFonts w:ascii="Arial" w:hAnsi="Arial" w:cs="Arial"/>
                <w:b w:val="0"/>
                <w:sz w:val="20"/>
                <w:szCs w:val="20"/>
              </w:rPr>
            </w:pPr>
            <w:r w:rsidRPr="007C1098">
              <w:rPr>
                <w:rFonts w:ascii="Arial" w:hAnsi="Arial" w:cs="Arial"/>
                <w:b w:val="0"/>
                <w:sz w:val="20"/>
                <w:szCs w:val="20"/>
              </w:rPr>
              <w:t>How many grams of carbohydrates? (33g)</w:t>
            </w:r>
          </w:p>
          <w:p w:rsidR="00820F26" w:rsidRPr="007C1098" w:rsidRDefault="00820F26" w:rsidP="00820F26">
            <w:pPr>
              <w:pStyle w:val="Heading2"/>
              <w:numPr>
                <w:ilvl w:val="0"/>
                <w:numId w:val="38"/>
              </w:numPr>
              <w:tabs>
                <w:tab w:val="left" w:pos="2826"/>
              </w:tabs>
              <w:outlineLvl w:val="1"/>
              <w:rPr>
                <w:rFonts w:ascii="Arial" w:hAnsi="Arial" w:cs="Arial"/>
                <w:b w:val="0"/>
                <w:sz w:val="20"/>
                <w:szCs w:val="20"/>
              </w:rPr>
            </w:pPr>
            <w:r w:rsidRPr="007C1098">
              <w:rPr>
                <w:rFonts w:ascii="Arial" w:hAnsi="Arial" w:cs="Arial"/>
                <w:b w:val="0"/>
                <w:sz w:val="20"/>
                <w:szCs w:val="20"/>
              </w:rPr>
              <w:t>How many grams of protein? (15g)</w:t>
            </w:r>
          </w:p>
          <w:p w:rsidR="00820F26" w:rsidRPr="007C1098" w:rsidRDefault="00820F26" w:rsidP="00820F26">
            <w:pPr>
              <w:pStyle w:val="Heading2"/>
              <w:numPr>
                <w:ilvl w:val="0"/>
                <w:numId w:val="38"/>
              </w:numPr>
              <w:tabs>
                <w:tab w:val="left" w:pos="2826"/>
              </w:tabs>
              <w:outlineLvl w:val="1"/>
              <w:rPr>
                <w:rFonts w:ascii="Arial" w:hAnsi="Arial" w:cs="Arial"/>
                <w:b w:val="0"/>
                <w:sz w:val="20"/>
                <w:szCs w:val="20"/>
              </w:rPr>
            </w:pPr>
            <w:r w:rsidRPr="007C1098">
              <w:rPr>
                <w:rFonts w:ascii="Arial" w:hAnsi="Arial" w:cs="Arial"/>
                <w:b w:val="0"/>
                <w:sz w:val="20"/>
                <w:szCs w:val="20"/>
              </w:rPr>
              <w:t>How many milligrams of salt? (750 mg)</w:t>
            </w:r>
          </w:p>
          <w:p w:rsidR="00820F26" w:rsidRPr="007C1098" w:rsidRDefault="00820F26" w:rsidP="00820F26">
            <w:pPr>
              <w:pStyle w:val="Heading2"/>
              <w:tabs>
                <w:tab w:val="left" w:pos="2826"/>
              </w:tabs>
              <w:outlineLvl w:val="1"/>
              <w:rPr>
                <w:rFonts w:ascii="Arial" w:hAnsi="Arial" w:cs="Arial"/>
                <w:b w:val="0"/>
                <w:sz w:val="20"/>
                <w:szCs w:val="20"/>
              </w:rPr>
            </w:pPr>
            <w:r w:rsidRPr="007C1098">
              <w:rPr>
                <w:rFonts w:ascii="Arial" w:hAnsi="Arial" w:cs="Arial"/>
                <w:b w:val="0"/>
                <w:sz w:val="20"/>
                <w:szCs w:val="20"/>
              </w:rPr>
              <w:t>3. If a balance is available – ask students to measure out the amounts using butter (fat), carbohydrates (sugar), protein (protein powder), and salt. This will extend their knowledge and give them a real world connection to the amounts and figures listed on nutrition charts for foods.</w:t>
            </w:r>
          </w:p>
          <w:p w:rsidR="00820F26" w:rsidRPr="007C1098" w:rsidRDefault="00820F26" w:rsidP="00820F26">
            <w:pPr>
              <w:pStyle w:val="Heading2"/>
              <w:outlineLvl w:val="1"/>
              <w:rPr>
                <w:rFonts w:ascii="Arial" w:hAnsi="Arial" w:cs="Arial"/>
                <w:sz w:val="20"/>
                <w:szCs w:val="20"/>
              </w:rPr>
            </w:pPr>
            <w:r w:rsidRPr="007C1098">
              <w:rPr>
                <w:rFonts w:ascii="Arial" w:hAnsi="Arial" w:cs="Arial"/>
                <w:sz w:val="20"/>
                <w:szCs w:val="20"/>
              </w:rPr>
              <w:t xml:space="preserve">Exploration: </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4. The teacher should ask the class and discuss the following:</w:t>
            </w:r>
          </w:p>
          <w:p w:rsidR="00820F26" w:rsidRPr="007C1098" w:rsidRDefault="00820F26" w:rsidP="00820F26">
            <w:pPr>
              <w:pStyle w:val="Heading2"/>
              <w:numPr>
                <w:ilvl w:val="0"/>
                <w:numId w:val="37"/>
              </w:numPr>
              <w:outlineLvl w:val="1"/>
              <w:rPr>
                <w:rFonts w:ascii="Arial" w:hAnsi="Arial" w:cs="Arial"/>
                <w:b w:val="0"/>
                <w:sz w:val="20"/>
                <w:szCs w:val="20"/>
              </w:rPr>
            </w:pPr>
            <w:r w:rsidRPr="007C1098">
              <w:rPr>
                <w:rFonts w:ascii="Arial" w:hAnsi="Arial" w:cs="Arial"/>
                <w:b w:val="0"/>
                <w:sz w:val="20"/>
                <w:szCs w:val="20"/>
              </w:rPr>
              <w:t xml:space="preserve">“What if you never had to exercise again to burn off the calories of a cheeseburger, or fries, or any other food that was high in calories and fat?” </w:t>
            </w:r>
          </w:p>
          <w:p w:rsidR="00820F26" w:rsidRPr="007C1098" w:rsidRDefault="00820F26" w:rsidP="00820F26">
            <w:pPr>
              <w:pStyle w:val="Heading2"/>
              <w:numPr>
                <w:ilvl w:val="0"/>
                <w:numId w:val="37"/>
              </w:numPr>
              <w:outlineLvl w:val="1"/>
              <w:rPr>
                <w:rFonts w:ascii="Arial" w:hAnsi="Arial" w:cs="Arial"/>
                <w:b w:val="0"/>
                <w:sz w:val="20"/>
                <w:szCs w:val="20"/>
              </w:rPr>
            </w:pPr>
            <w:r w:rsidRPr="007C1098">
              <w:rPr>
                <w:rFonts w:ascii="Arial" w:hAnsi="Arial" w:cs="Arial"/>
                <w:b w:val="0"/>
                <w:sz w:val="20"/>
                <w:szCs w:val="20"/>
              </w:rPr>
              <w:t>“If a biomedical facility could give you medicine, or change your body so you would never gain weight what would you take advantage of their offer?</w:t>
            </w:r>
          </w:p>
          <w:p w:rsidR="00820F26" w:rsidRPr="007C1098" w:rsidRDefault="00820F26" w:rsidP="00820F26">
            <w:pPr>
              <w:pStyle w:val="Heading2"/>
              <w:numPr>
                <w:ilvl w:val="0"/>
                <w:numId w:val="37"/>
              </w:numPr>
              <w:outlineLvl w:val="1"/>
              <w:rPr>
                <w:rFonts w:ascii="Arial" w:hAnsi="Arial" w:cs="Arial"/>
                <w:b w:val="0"/>
                <w:sz w:val="20"/>
                <w:szCs w:val="20"/>
              </w:rPr>
            </w:pPr>
            <w:r w:rsidRPr="007C1098">
              <w:rPr>
                <w:rFonts w:ascii="Arial" w:hAnsi="Arial" w:cs="Arial"/>
                <w:b w:val="0"/>
                <w:sz w:val="20"/>
                <w:szCs w:val="20"/>
              </w:rPr>
              <w:t>If you answered “yes,” then at what cost? How much would you pay?</w:t>
            </w:r>
          </w:p>
          <w:p w:rsidR="00820F26" w:rsidRPr="007C1098" w:rsidRDefault="00820F26" w:rsidP="00820F26">
            <w:pPr>
              <w:pStyle w:val="Heading2"/>
              <w:numPr>
                <w:ilvl w:val="0"/>
                <w:numId w:val="37"/>
              </w:numPr>
              <w:outlineLvl w:val="1"/>
              <w:rPr>
                <w:rFonts w:ascii="Arial" w:hAnsi="Arial" w:cs="Arial"/>
                <w:b w:val="0"/>
                <w:sz w:val="20"/>
                <w:szCs w:val="20"/>
              </w:rPr>
            </w:pPr>
            <w:r w:rsidRPr="007C1098">
              <w:rPr>
                <w:rFonts w:ascii="Arial" w:hAnsi="Arial" w:cs="Arial"/>
                <w:b w:val="0"/>
                <w:sz w:val="20"/>
                <w:szCs w:val="20"/>
              </w:rPr>
              <w:t xml:space="preserve">What about side effects (other things that could happen – like thicker skin or loss of hair) would you still jump at the chance to be thin forever?  </w:t>
            </w:r>
          </w:p>
          <w:p w:rsidR="00820F26" w:rsidRPr="007C1098" w:rsidRDefault="00820F26" w:rsidP="00820F26">
            <w:pPr>
              <w:pStyle w:val="Heading2"/>
              <w:numPr>
                <w:ilvl w:val="0"/>
                <w:numId w:val="37"/>
              </w:numPr>
              <w:outlineLvl w:val="1"/>
              <w:rPr>
                <w:rFonts w:ascii="Arial" w:hAnsi="Arial" w:cs="Arial"/>
                <w:b w:val="0"/>
                <w:sz w:val="20"/>
                <w:szCs w:val="20"/>
              </w:rPr>
            </w:pPr>
            <w:r w:rsidRPr="007C1098">
              <w:rPr>
                <w:rFonts w:ascii="Arial" w:hAnsi="Arial" w:cs="Arial"/>
                <w:b w:val="0"/>
                <w:sz w:val="20"/>
                <w:szCs w:val="20"/>
              </w:rPr>
              <w:t xml:space="preserve">Why do scientist want to find a quick fix for what makes people gain weight. (Researchers and Society are in a dependency relationship </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5.) The teacher should draw a Biotechnology Triangle on the board that represents the connection between Science/Biotechnology/ and Society</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noProof/>
                <w:sz w:val="20"/>
                <w:szCs w:val="20"/>
              </w:rPr>
              <mc:AlternateContent>
                <mc:Choice Requires="wps">
                  <w:drawing>
                    <wp:anchor distT="0" distB="0" distL="114300" distR="114300" simplePos="0" relativeHeight="251654144" behindDoc="0" locked="0" layoutInCell="1" allowOverlap="1" wp14:anchorId="14A37FA7" wp14:editId="5F64F365">
                      <wp:simplePos x="0" y="0"/>
                      <wp:positionH relativeFrom="column">
                        <wp:posOffset>2924355</wp:posOffset>
                      </wp:positionH>
                      <wp:positionV relativeFrom="paragraph">
                        <wp:posOffset>225581</wp:posOffset>
                      </wp:positionV>
                      <wp:extent cx="560717" cy="767715"/>
                      <wp:effectExtent l="38100" t="38100" r="48895" b="51435"/>
                      <wp:wrapNone/>
                      <wp:docPr id="3" name="Straight Arrow Connector 3"/>
                      <wp:cNvGraphicFramePr/>
                      <a:graphic xmlns:a="http://schemas.openxmlformats.org/drawingml/2006/main">
                        <a:graphicData uri="http://schemas.microsoft.com/office/word/2010/wordprocessingShape">
                          <wps:wsp>
                            <wps:cNvCnPr/>
                            <wps:spPr>
                              <a:xfrm>
                                <a:off x="0" y="0"/>
                                <a:ext cx="560717" cy="76771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9625ED" id="_x0000_t32" coordsize="21600,21600" o:spt="32" o:oned="t" path="m,l21600,21600e" filled="f">
                      <v:path arrowok="t" fillok="f" o:connecttype="none"/>
                      <o:lock v:ext="edit" shapetype="t"/>
                    </v:shapetype>
                    <v:shape id="Straight Arrow Connector 3" o:spid="_x0000_s1026" type="#_x0000_t32" style="position:absolute;margin-left:230.25pt;margin-top:17.75pt;width:44.15pt;height:60.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" strokecolor="#4579b8 [3044]">
                      <v:stroke startarrow="open" endarrow="open"/>
                    </v:shape>
                  </w:pict>
                </mc:Fallback>
              </mc:AlternateContent>
            </w:r>
            <w:r w:rsidRPr="007C1098">
              <w:rPr>
                <w:rFonts w:ascii="Arial" w:hAnsi="Arial" w:cs="Arial"/>
                <w:b w:val="0"/>
                <w:noProof/>
                <w:sz w:val="20"/>
                <w:szCs w:val="20"/>
              </w:rPr>
              <mc:AlternateContent>
                <mc:Choice Requires="wps">
                  <w:drawing>
                    <wp:anchor distT="0" distB="0" distL="114300" distR="114300" simplePos="0" relativeHeight="251662336" behindDoc="0" locked="0" layoutInCell="1" allowOverlap="1" wp14:anchorId="3EDA5FB4" wp14:editId="5A965973">
                      <wp:simplePos x="0" y="0"/>
                      <wp:positionH relativeFrom="column">
                        <wp:posOffset>1923691</wp:posOffset>
                      </wp:positionH>
                      <wp:positionV relativeFrom="paragraph">
                        <wp:posOffset>225581</wp:posOffset>
                      </wp:positionV>
                      <wp:extent cx="499996" cy="767751"/>
                      <wp:effectExtent l="38100" t="38100" r="52705" b="51435"/>
                      <wp:wrapNone/>
                      <wp:docPr id="2" name="Straight Arrow Connector 2"/>
                      <wp:cNvGraphicFramePr/>
                      <a:graphic xmlns:a="http://schemas.openxmlformats.org/drawingml/2006/main">
                        <a:graphicData uri="http://schemas.microsoft.com/office/word/2010/wordprocessingShape">
                          <wps:wsp>
                            <wps:cNvCnPr/>
                            <wps:spPr>
                              <a:xfrm flipH="1">
                                <a:off x="0" y="0"/>
                                <a:ext cx="499996" cy="767751"/>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F0EB6D" id="Straight Arrow Connector 2" o:spid="_x0000_s1026" type="#_x0000_t32" style="position:absolute;margin-left:151.45pt;margin-top:17.75pt;width:39.35pt;height:60.4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" strokecolor="#4579b8 [3044]">
                      <v:stroke startarrow="open" endarrow="open"/>
                    </v:shape>
                  </w:pict>
                </mc:Fallback>
              </mc:AlternateContent>
            </w:r>
            <w:r w:rsidRPr="007C1098">
              <w:rPr>
                <w:rFonts w:ascii="Arial" w:hAnsi="Arial" w:cs="Arial"/>
                <w:b w:val="0"/>
                <w:noProof/>
                <w:sz w:val="20"/>
                <w:szCs w:val="20"/>
              </w:rPr>
              <mc:AlternateContent>
                <mc:Choice Requires="wps">
                  <w:drawing>
                    <wp:anchor distT="0" distB="0" distL="114300" distR="114300" simplePos="0" relativeHeight="251649024" behindDoc="0" locked="0" layoutInCell="1" allowOverlap="1" wp14:anchorId="54F2818B" wp14:editId="7660997E">
                      <wp:simplePos x="0" y="0"/>
                      <wp:positionH relativeFrom="column">
                        <wp:posOffset>2155825</wp:posOffset>
                      </wp:positionH>
                      <wp:positionV relativeFrom="paragraph">
                        <wp:posOffset>224155</wp:posOffset>
                      </wp:positionV>
                      <wp:extent cx="1060450" cy="914400"/>
                      <wp:effectExtent l="0" t="0" r="25400" b="19050"/>
                      <wp:wrapNone/>
                      <wp:docPr id="5" name="Isosceles Triangle 5"/>
                      <wp:cNvGraphicFramePr/>
                      <a:graphic xmlns:a="http://schemas.openxmlformats.org/drawingml/2006/main">
                        <a:graphicData uri="http://schemas.microsoft.com/office/word/2010/wordprocessingShape">
                          <wps:wsp>
                            <wps:cNvSpPr/>
                            <wps:spPr>
                              <a:xfrm>
                                <a:off x="0" y="0"/>
                                <a:ext cx="1060450" cy="914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50AA2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6" type="#_x0000_t5" style="position:absolute;margin-left:169.75pt;margin-top:17.65pt;width:83.5pt;height:1in;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" fillcolor="#4f81bd [3204]" strokecolor="#243f60 [1604]" strokeweight="2pt"/>
                  </w:pict>
                </mc:Fallback>
              </mc:AlternateContent>
            </w:r>
            <w:r w:rsidRPr="007C1098">
              <w:rPr>
                <w:rFonts w:ascii="Arial" w:hAnsi="Arial" w:cs="Arial"/>
                <w:b w:val="0"/>
                <w:sz w:val="20"/>
                <w:szCs w:val="20"/>
              </w:rPr>
              <w:t xml:space="preserve">                                                             Science</w:t>
            </w:r>
          </w:p>
          <w:p w:rsidR="00820F26" w:rsidRPr="007C1098" w:rsidRDefault="00820F26" w:rsidP="00820F26">
            <w:pPr>
              <w:spacing w:before="100" w:beforeAutospacing="1" w:after="100" w:afterAutospacing="1" w:line="210" w:lineRule="atLeast"/>
              <w:outlineLvl w:val="4"/>
              <w:rPr>
                <w:rFonts w:ascii="Arial" w:hAnsi="Arial" w:cs="Arial"/>
                <w:b/>
              </w:rPr>
            </w:pPr>
          </w:p>
          <w:p w:rsidR="00820F26" w:rsidRPr="007C1098" w:rsidRDefault="00820F26" w:rsidP="00820F26">
            <w:pPr>
              <w:tabs>
                <w:tab w:val="left" w:pos="1970"/>
              </w:tabs>
              <w:spacing w:before="100" w:beforeAutospacing="1" w:after="100" w:afterAutospacing="1" w:line="210" w:lineRule="atLeast"/>
              <w:outlineLvl w:val="4"/>
              <w:rPr>
                <w:rFonts w:ascii="Arial" w:hAnsi="Arial" w:cs="Arial"/>
                <w:b/>
              </w:rPr>
            </w:pPr>
            <w:r w:rsidRPr="007C1098">
              <w:rPr>
                <w:rFonts w:ascii="Arial" w:hAnsi="Arial" w:cs="Arial"/>
                <w:b/>
              </w:rPr>
              <w:tab/>
            </w:r>
          </w:p>
          <w:p w:rsidR="00820F26" w:rsidRPr="007C1098" w:rsidRDefault="00820F26" w:rsidP="00820F26">
            <w:pPr>
              <w:spacing w:before="100" w:beforeAutospacing="1" w:after="100" w:afterAutospacing="1" w:line="210" w:lineRule="atLeast"/>
              <w:outlineLvl w:val="4"/>
              <w:rPr>
                <w:rFonts w:ascii="Arial" w:hAnsi="Arial" w:cs="Arial"/>
                <w:b/>
              </w:rPr>
            </w:pPr>
            <w:r w:rsidRPr="007C1098">
              <w:rPr>
                <w:rFonts w:ascii="Arial" w:hAnsi="Arial" w:cs="Arial"/>
                <w:b/>
                <w:noProof/>
              </w:rPr>
              <mc:AlternateContent>
                <mc:Choice Requires="wps">
                  <w:drawing>
                    <wp:anchor distT="0" distB="0" distL="114300" distR="114300" simplePos="0" relativeHeight="251669504" behindDoc="0" locked="0" layoutInCell="1" allowOverlap="1" wp14:anchorId="72ED7B78" wp14:editId="1BA69ECF">
                      <wp:simplePos x="0" y="0"/>
                      <wp:positionH relativeFrom="column">
                        <wp:posOffset>2044460</wp:posOffset>
                      </wp:positionH>
                      <wp:positionV relativeFrom="paragraph">
                        <wp:posOffset>210880</wp:posOffset>
                      </wp:positionV>
                      <wp:extent cx="1371600" cy="0"/>
                      <wp:effectExtent l="38100" t="76200" r="19050" b="114300"/>
                      <wp:wrapNone/>
                      <wp:docPr id="6" name="Straight Arrow Connector 6"/>
                      <wp:cNvGraphicFramePr/>
                      <a:graphic xmlns:a="http://schemas.openxmlformats.org/drawingml/2006/main">
                        <a:graphicData uri="http://schemas.microsoft.com/office/word/2010/wordprocessingShape">
                          <wps:wsp>
                            <wps:cNvCnPr/>
                            <wps:spPr>
                              <a:xfrm>
                                <a:off x="0" y="0"/>
                                <a:ext cx="137160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A13C01" id="Straight Arrow Connector 6" o:spid="_x0000_s1026" type="#_x0000_t32" style="position:absolute;margin-left:161pt;margin-top:16.6pt;width:10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" strokecolor="#4579b8 [3044]">
                      <v:stroke startarrow="open" endarrow="open"/>
                    </v:shape>
                  </w:pict>
                </mc:Fallback>
              </mc:AlternateContent>
            </w:r>
            <w:r w:rsidRPr="007C1098">
              <w:rPr>
                <w:rFonts w:ascii="Arial" w:hAnsi="Arial" w:cs="Arial"/>
                <w:b/>
              </w:rPr>
              <w:t xml:space="preserve">                                   </w:t>
            </w:r>
            <w:r w:rsidRPr="007C1098">
              <w:rPr>
                <w:rFonts w:ascii="Arial" w:hAnsi="Arial" w:cs="Arial"/>
              </w:rPr>
              <w:t>Society</w:t>
            </w:r>
            <w:r w:rsidRPr="007C1098">
              <w:rPr>
                <w:rFonts w:ascii="Arial" w:hAnsi="Arial" w:cs="Arial"/>
                <w:b/>
              </w:rPr>
              <w:t xml:space="preserve">                                          </w:t>
            </w:r>
            <w:r w:rsidRPr="007C1098">
              <w:rPr>
                <w:rFonts w:ascii="Arial" w:hAnsi="Arial" w:cs="Arial"/>
              </w:rPr>
              <w:t>Biotechnology</w:t>
            </w:r>
          </w:p>
          <w:p w:rsidR="00820F26" w:rsidRPr="007C1098" w:rsidRDefault="00820F26" w:rsidP="00820F26">
            <w:pPr>
              <w:spacing w:before="100" w:beforeAutospacing="1" w:after="100" w:afterAutospacing="1" w:line="210" w:lineRule="atLeast"/>
              <w:outlineLvl w:val="4"/>
              <w:rPr>
                <w:rFonts w:ascii="Arial" w:hAnsi="Arial" w:cs="Arial"/>
              </w:rPr>
            </w:pPr>
            <w:r w:rsidRPr="007C1098">
              <w:rPr>
                <w:rFonts w:ascii="Arial" w:hAnsi="Arial" w:cs="Arial"/>
              </w:rPr>
              <w:t xml:space="preserve">     The teacher says: </w:t>
            </w:r>
          </w:p>
          <w:p w:rsidR="00820F26" w:rsidRPr="007C1098" w:rsidRDefault="00820F26" w:rsidP="00820F26">
            <w:pPr>
              <w:pStyle w:val="ListParagraph"/>
              <w:numPr>
                <w:ilvl w:val="0"/>
                <w:numId w:val="41"/>
              </w:numPr>
              <w:spacing w:before="100" w:beforeAutospacing="1" w:after="100" w:afterAutospacing="1" w:line="210" w:lineRule="atLeast"/>
              <w:contextualSpacing/>
              <w:outlineLvl w:val="4"/>
              <w:rPr>
                <w:rFonts w:ascii="Arial" w:hAnsi="Arial" w:cs="Arial"/>
              </w:rPr>
            </w:pPr>
            <w:r w:rsidRPr="007C1098">
              <w:rPr>
                <w:rFonts w:ascii="Arial" w:hAnsi="Arial" w:cs="Arial"/>
              </w:rPr>
              <w:t xml:space="preserve">Society demands science to find cures and treatments for human problems and </w:t>
            </w:r>
            <w:r w:rsidRPr="007C1098">
              <w:rPr>
                <w:rFonts w:ascii="Arial" w:hAnsi="Arial" w:cs="Arial"/>
              </w:rPr>
              <w:lastRenderedPageBreak/>
              <w:t>conditions. They also depend on biotechnology to make their life easier and better.</w:t>
            </w:r>
          </w:p>
          <w:p w:rsidR="00820F26" w:rsidRPr="007C1098" w:rsidRDefault="00820F26" w:rsidP="00820F26">
            <w:pPr>
              <w:pStyle w:val="ListParagraph"/>
              <w:numPr>
                <w:ilvl w:val="0"/>
                <w:numId w:val="41"/>
              </w:numPr>
              <w:spacing w:before="100" w:beforeAutospacing="1" w:after="100" w:afterAutospacing="1" w:line="210" w:lineRule="atLeast"/>
              <w:contextualSpacing/>
              <w:outlineLvl w:val="4"/>
              <w:rPr>
                <w:rFonts w:ascii="Arial" w:hAnsi="Arial" w:cs="Arial"/>
              </w:rPr>
            </w:pPr>
            <w:r w:rsidRPr="007C1098">
              <w:rPr>
                <w:rFonts w:ascii="Arial" w:hAnsi="Arial" w:cs="Arial"/>
              </w:rPr>
              <w:t>Science needs funding and support from society and biotechnology to help in their research.</w:t>
            </w:r>
          </w:p>
          <w:p w:rsidR="00820F26" w:rsidRPr="007C1098" w:rsidRDefault="00820F26" w:rsidP="00820F26">
            <w:pPr>
              <w:pStyle w:val="ListParagraph"/>
              <w:numPr>
                <w:ilvl w:val="0"/>
                <w:numId w:val="41"/>
              </w:numPr>
              <w:spacing w:before="100" w:beforeAutospacing="1" w:after="100" w:afterAutospacing="1" w:line="210" w:lineRule="atLeast"/>
              <w:contextualSpacing/>
              <w:outlineLvl w:val="4"/>
              <w:rPr>
                <w:rFonts w:ascii="Arial" w:hAnsi="Arial" w:cs="Arial"/>
              </w:rPr>
            </w:pPr>
            <w:r w:rsidRPr="007C1098">
              <w:rPr>
                <w:rFonts w:ascii="Arial" w:hAnsi="Arial" w:cs="Arial"/>
              </w:rPr>
              <w:t>Biotechnology is driven by society and invented and used by scientists.</w:t>
            </w:r>
          </w:p>
          <w:p w:rsidR="00820F26" w:rsidRPr="007C1098" w:rsidRDefault="00820F26" w:rsidP="00820F26">
            <w:pPr>
              <w:pStyle w:val="ListParagraph"/>
              <w:spacing w:before="100" w:beforeAutospacing="1" w:after="100" w:afterAutospacing="1" w:line="210" w:lineRule="atLeast"/>
              <w:outlineLvl w:val="4"/>
              <w:rPr>
                <w:rFonts w:ascii="Arial" w:hAnsi="Arial" w:cs="Arial"/>
              </w:rPr>
            </w:pPr>
          </w:p>
          <w:p w:rsidR="00820F26" w:rsidRPr="007C1098" w:rsidRDefault="00820F26" w:rsidP="00820F26">
            <w:pPr>
              <w:spacing w:before="100" w:beforeAutospacing="1" w:after="100" w:afterAutospacing="1" w:line="210" w:lineRule="atLeast"/>
              <w:outlineLvl w:val="4"/>
              <w:rPr>
                <w:rFonts w:ascii="Arial" w:hAnsi="Arial" w:cs="Arial"/>
                <w:b/>
              </w:rPr>
            </w:pPr>
            <w:r w:rsidRPr="007C1098">
              <w:rPr>
                <w:rFonts w:ascii="Arial" w:hAnsi="Arial" w:cs="Arial"/>
                <w:b/>
              </w:rPr>
              <w:t>Explanation</w:t>
            </w:r>
          </w:p>
          <w:p w:rsidR="00820F26" w:rsidRPr="007C1098" w:rsidRDefault="00820F26" w:rsidP="00820F26">
            <w:pPr>
              <w:spacing w:before="100" w:beforeAutospacing="1" w:after="100" w:afterAutospacing="1" w:line="210" w:lineRule="atLeast"/>
              <w:outlineLvl w:val="4"/>
              <w:rPr>
                <w:rFonts w:ascii="Arial" w:hAnsi="Arial" w:cs="Arial"/>
                <w:b/>
              </w:rPr>
            </w:pPr>
            <w:r w:rsidRPr="007C1098">
              <w:rPr>
                <w:rFonts w:ascii="Arial" w:hAnsi="Arial" w:cs="Arial"/>
              </w:rPr>
              <w:t>To explore one of the most society driven topics of research, obesity, the students will read an article about creating transgenic mice that do has the a knockout gene for fat production.</w:t>
            </w:r>
          </w:p>
          <w:p w:rsidR="00820F26" w:rsidRPr="007C1098" w:rsidRDefault="00820F26" w:rsidP="00820F26">
            <w:pPr>
              <w:spacing w:before="100" w:beforeAutospacing="1" w:after="100" w:afterAutospacing="1" w:line="210" w:lineRule="atLeast"/>
              <w:outlineLvl w:val="4"/>
              <w:rPr>
                <w:rFonts w:ascii="Arial" w:hAnsi="Arial" w:cs="Arial"/>
                <w:b/>
                <w:bCs/>
                <w:color w:val="000000"/>
              </w:rPr>
            </w:pPr>
            <w:r w:rsidRPr="007C1098">
              <w:rPr>
                <w:rFonts w:ascii="Arial" w:hAnsi="Arial" w:cs="Arial"/>
                <w:b/>
              </w:rPr>
              <w:t xml:space="preserve">Scientific Literature- </w:t>
            </w:r>
            <w:r w:rsidRPr="007C1098">
              <w:rPr>
                <w:rFonts w:ascii="Arial" w:hAnsi="Arial" w:cs="Arial"/>
                <w:b/>
                <w:bCs/>
                <w:color w:val="000000"/>
              </w:rPr>
              <w:t>Title: The mouse diet: More high-fat chow, but less body fat</w:t>
            </w:r>
          </w:p>
          <w:p w:rsidR="00820F26" w:rsidRPr="007C1098" w:rsidRDefault="00820F26" w:rsidP="00820F26">
            <w:pPr>
              <w:spacing w:before="100" w:beforeAutospacing="1" w:after="100" w:afterAutospacing="1" w:line="210" w:lineRule="atLeast"/>
              <w:outlineLvl w:val="4"/>
              <w:rPr>
                <w:rFonts w:ascii="Arial" w:hAnsi="Arial" w:cs="Arial"/>
                <w:b/>
                <w:bCs/>
                <w:color w:val="000000"/>
              </w:rPr>
            </w:pPr>
            <w:r w:rsidRPr="007C1098">
              <w:rPr>
                <w:rFonts w:ascii="Arial" w:hAnsi="Arial" w:cs="Arial"/>
                <w:bCs/>
                <w:color w:val="000000"/>
              </w:rPr>
              <w:t>Students can read the article silently, or it can be read aloud by the teacher.</w:t>
            </w:r>
          </w:p>
          <w:p w:rsidR="00820F26" w:rsidRPr="007C1098" w:rsidRDefault="00820F26" w:rsidP="00820F26">
            <w:pPr>
              <w:autoSpaceDE w:val="0"/>
              <w:autoSpaceDN w:val="0"/>
              <w:adjustRightInd w:val="0"/>
              <w:rPr>
                <w:rFonts w:ascii="Arial" w:eastAsiaTheme="minorHAnsi" w:hAnsi="Arial" w:cs="Arial"/>
              </w:rPr>
            </w:pPr>
            <w:r w:rsidRPr="007C1098">
              <w:rPr>
                <w:rFonts w:ascii="Arial" w:hAnsi="Arial" w:cs="Arial"/>
              </w:rPr>
              <w:t xml:space="preserve">  6. Using a graphic organizer- the students will</w:t>
            </w:r>
            <w:r w:rsidRPr="007C1098">
              <w:rPr>
                <w:rFonts w:ascii="Arial" w:hAnsi="Arial" w:cs="Arial"/>
                <w:b/>
              </w:rPr>
              <w:t xml:space="preserve"> </w:t>
            </w:r>
            <w:r w:rsidRPr="007C1098">
              <w:rPr>
                <w:rFonts w:ascii="Arial" w:eastAsiaTheme="minorHAnsi" w:hAnsi="Arial" w:cs="Arial"/>
              </w:rPr>
              <w:t>distinguish among facts, reasoned judgment</w:t>
            </w:r>
          </w:p>
          <w:p w:rsidR="00820F26" w:rsidRPr="007C1098" w:rsidRDefault="00820F26" w:rsidP="00820F26">
            <w:pPr>
              <w:autoSpaceDE w:val="0"/>
              <w:autoSpaceDN w:val="0"/>
              <w:adjustRightInd w:val="0"/>
              <w:rPr>
                <w:rFonts w:ascii="Arial" w:eastAsiaTheme="minorHAnsi" w:hAnsi="Arial" w:cs="Arial"/>
              </w:rPr>
            </w:pPr>
            <w:proofErr w:type="gramStart"/>
            <w:r w:rsidRPr="007C1098">
              <w:rPr>
                <w:rFonts w:ascii="Arial" w:eastAsiaTheme="minorHAnsi" w:hAnsi="Arial" w:cs="Arial"/>
              </w:rPr>
              <w:t>based</w:t>
            </w:r>
            <w:proofErr w:type="gramEnd"/>
            <w:r w:rsidRPr="007C1098">
              <w:rPr>
                <w:rFonts w:ascii="Arial" w:eastAsiaTheme="minorHAnsi" w:hAnsi="Arial" w:cs="Arial"/>
              </w:rPr>
              <w:t xml:space="preserve"> on research findings, and speculation in a text.</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noProof/>
              </w:rPr>
              <w:drawing>
                <wp:inline distT="0" distB="0" distL="0" distR="0" wp14:anchorId="62273A8C" wp14:editId="15FDF46A">
                  <wp:extent cx="38100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organizer.jpg"/>
                          <pic:cNvPicPr/>
                        </pic:nvPicPr>
                        <pic:blipFill>
                          <a:blip r:embed="rId7">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In the large square – the students should write the topic of the scientific article</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In the smaller squares – the words: FACT (Left Square), Judgment based on research (Middle Square), Speculation in text (right square)</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Teacher note – Definitions of terms</w:t>
            </w:r>
          </w:p>
          <w:p w:rsidR="00820F26" w:rsidRPr="007C1098" w:rsidRDefault="00820F26" w:rsidP="00820F26">
            <w:pPr>
              <w:pStyle w:val="ListParagraph"/>
              <w:autoSpaceDE w:val="0"/>
              <w:autoSpaceDN w:val="0"/>
              <w:adjustRightInd w:val="0"/>
              <w:rPr>
                <w:rFonts w:ascii="Arial" w:eastAsiaTheme="minorHAnsi" w:hAnsi="Arial" w:cs="Arial"/>
              </w:rPr>
            </w:pPr>
            <w:r w:rsidRPr="007C1098">
              <w:rPr>
                <w:rFonts w:ascii="Arial" w:eastAsiaTheme="minorHAnsi" w:hAnsi="Arial" w:cs="Arial"/>
              </w:rPr>
              <w:t>Fact – science has determined that the results cannot be questioned</w:t>
            </w:r>
          </w:p>
          <w:p w:rsidR="00820F26" w:rsidRPr="007C1098" w:rsidRDefault="00820F26" w:rsidP="00820F26">
            <w:pPr>
              <w:autoSpaceDE w:val="0"/>
              <w:autoSpaceDN w:val="0"/>
              <w:adjustRightInd w:val="0"/>
              <w:ind w:firstLine="720"/>
              <w:rPr>
                <w:rFonts w:ascii="Arial" w:eastAsiaTheme="minorHAnsi" w:hAnsi="Arial" w:cs="Arial"/>
              </w:rPr>
            </w:pPr>
          </w:p>
          <w:p w:rsidR="00820F26" w:rsidRPr="007C1098" w:rsidRDefault="00820F26" w:rsidP="00820F26">
            <w:pPr>
              <w:pStyle w:val="ListParagraph"/>
              <w:numPr>
                <w:ilvl w:val="0"/>
                <w:numId w:val="39"/>
              </w:numPr>
              <w:autoSpaceDE w:val="0"/>
              <w:autoSpaceDN w:val="0"/>
              <w:adjustRightInd w:val="0"/>
              <w:contextualSpacing/>
              <w:rPr>
                <w:rFonts w:ascii="Arial" w:eastAsiaTheme="minorHAnsi" w:hAnsi="Arial" w:cs="Arial"/>
              </w:rPr>
            </w:pPr>
            <w:r w:rsidRPr="007C1098">
              <w:rPr>
                <w:rFonts w:ascii="Arial" w:eastAsiaTheme="minorHAnsi" w:hAnsi="Arial" w:cs="Arial"/>
              </w:rPr>
              <w:t>Reasoned judgment based on research findings – The scientific findings suggest a link or correlation between cause and effect</w:t>
            </w:r>
          </w:p>
          <w:p w:rsidR="00820F26" w:rsidRPr="007C1098" w:rsidRDefault="00820F26" w:rsidP="00820F26">
            <w:pPr>
              <w:autoSpaceDE w:val="0"/>
              <w:autoSpaceDN w:val="0"/>
              <w:adjustRightInd w:val="0"/>
              <w:rPr>
                <w:rFonts w:ascii="Arial" w:eastAsiaTheme="minorHAnsi" w:hAnsi="Arial" w:cs="Arial"/>
              </w:rPr>
            </w:pPr>
          </w:p>
          <w:p w:rsidR="00820F26" w:rsidRPr="007C1098" w:rsidRDefault="00820F26" w:rsidP="00820F26">
            <w:pPr>
              <w:pStyle w:val="ListParagraph"/>
              <w:numPr>
                <w:ilvl w:val="0"/>
                <w:numId w:val="39"/>
              </w:numPr>
              <w:autoSpaceDE w:val="0"/>
              <w:autoSpaceDN w:val="0"/>
              <w:adjustRightInd w:val="0"/>
              <w:contextualSpacing/>
              <w:rPr>
                <w:rFonts w:ascii="Arial" w:eastAsiaTheme="minorHAnsi" w:hAnsi="Arial" w:cs="Arial"/>
              </w:rPr>
            </w:pPr>
            <w:r w:rsidRPr="007C1098">
              <w:rPr>
                <w:rFonts w:ascii="Arial" w:eastAsiaTheme="minorHAnsi" w:hAnsi="Arial" w:cs="Arial"/>
              </w:rPr>
              <w:t>Speculation – the research doesn’t support nor refute the scientist’s claim or idea. (It is just a hunch or educated guess on the part of the researcher.)</w:t>
            </w:r>
          </w:p>
          <w:p w:rsidR="00820F26" w:rsidRPr="007C1098" w:rsidRDefault="00820F26" w:rsidP="00820F26">
            <w:pPr>
              <w:autoSpaceDE w:val="0"/>
              <w:autoSpaceDN w:val="0"/>
              <w:adjustRightInd w:val="0"/>
              <w:rPr>
                <w:rFonts w:ascii="Arial" w:eastAsiaTheme="minorHAnsi" w:hAnsi="Arial" w:cs="Arial"/>
              </w:rPr>
            </w:pP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 xml:space="preserve">7. Using the article the students can work collaboratively to think/pair/share- or work independently to locate a fact given in the article, or a reasonable judgment based on </w:t>
            </w:r>
            <w:r w:rsidRPr="007C1098">
              <w:rPr>
                <w:rFonts w:ascii="Arial" w:eastAsiaTheme="minorHAnsi" w:hAnsi="Arial" w:cs="Arial"/>
              </w:rPr>
              <w:lastRenderedPageBreak/>
              <w:t xml:space="preserve">research, or finally just speculation by the researcher. They write their answers under the appropriate boxes. </w:t>
            </w:r>
          </w:p>
          <w:p w:rsidR="00820F26" w:rsidRPr="007C1098" w:rsidRDefault="00820F26" w:rsidP="00820F26">
            <w:pPr>
              <w:autoSpaceDE w:val="0"/>
              <w:autoSpaceDN w:val="0"/>
              <w:adjustRightInd w:val="0"/>
              <w:rPr>
                <w:rFonts w:ascii="Arial" w:eastAsiaTheme="minorHAnsi" w:hAnsi="Arial" w:cs="Arial"/>
              </w:rPr>
            </w:pPr>
          </w:p>
          <w:p w:rsidR="00820F26" w:rsidRPr="007C1098" w:rsidRDefault="00820F26" w:rsidP="00820F26">
            <w:pPr>
              <w:rPr>
                <w:rFonts w:ascii="Arial" w:hAnsi="Arial" w:cs="Arial"/>
                <w:b/>
              </w:rPr>
            </w:pPr>
            <w:r w:rsidRPr="007C1098">
              <w:rPr>
                <w:rFonts w:ascii="Arial" w:hAnsi="Arial" w:cs="Arial"/>
                <w:b/>
              </w:rPr>
              <w:t>Extension –</w:t>
            </w:r>
          </w:p>
          <w:p w:rsidR="00820F26" w:rsidRPr="007C1098" w:rsidRDefault="00820F26" w:rsidP="00820F26">
            <w:pPr>
              <w:rPr>
                <w:rFonts w:ascii="Arial" w:hAnsi="Arial" w:cs="Arial"/>
              </w:rPr>
            </w:pPr>
            <w:r w:rsidRPr="007C1098">
              <w:rPr>
                <w:rFonts w:ascii="Arial" w:hAnsi="Arial" w:cs="Arial"/>
              </w:rPr>
              <w:t>8. The teacher can use the mice created from Lesson 1 to relate the scientific finding and create a scenario.</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For example: Those students with black mice – have a gene sequence of DNA called WNt10b which is a protein that represses fat cell growth in tissue.</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Those students with white/grey mice – have an artificial sequence of 2 genes, WNt10b and another gene called the FABP4 promoter. The promoter increases the effect of WNt10b by 50 %. (It makes cells repress even more fat tissue growth)</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 xml:space="preserve">The students with brown mice – have been given the </w:t>
            </w:r>
            <w:proofErr w:type="spellStart"/>
            <w:r w:rsidRPr="007C1098">
              <w:rPr>
                <w:rFonts w:ascii="Arial" w:hAnsi="Arial" w:cs="Arial"/>
                <w:b w:val="0"/>
                <w:sz w:val="20"/>
                <w:szCs w:val="20"/>
              </w:rPr>
              <w:t>ob</w:t>
            </w:r>
            <w:proofErr w:type="spellEnd"/>
            <w:r w:rsidRPr="007C1098">
              <w:rPr>
                <w:rFonts w:ascii="Arial" w:hAnsi="Arial" w:cs="Arial"/>
                <w:b w:val="0"/>
                <w:sz w:val="20"/>
                <w:szCs w:val="20"/>
              </w:rPr>
              <w:t xml:space="preserve"> gene. The </w:t>
            </w:r>
            <w:proofErr w:type="spellStart"/>
            <w:r w:rsidRPr="007C1098">
              <w:rPr>
                <w:rFonts w:ascii="Arial" w:hAnsi="Arial" w:cs="Arial"/>
                <w:b w:val="0"/>
                <w:sz w:val="20"/>
                <w:szCs w:val="20"/>
              </w:rPr>
              <w:t>ob</w:t>
            </w:r>
            <w:proofErr w:type="spellEnd"/>
            <w:r w:rsidRPr="007C1098">
              <w:rPr>
                <w:rFonts w:ascii="Arial" w:hAnsi="Arial" w:cs="Arial"/>
                <w:b w:val="0"/>
                <w:sz w:val="20"/>
                <w:szCs w:val="20"/>
              </w:rPr>
              <w:t xml:space="preserve"> gene strand stimulates fat cell growth.</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 xml:space="preserve">The students with white mice – digest the food normally. </w:t>
            </w:r>
          </w:p>
          <w:p w:rsidR="00820F26" w:rsidRPr="007C1098" w:rsidRDefault="00820F26" w:rsidP="00820F26">
            <w:pPr>
              <w:spacing w:before="100" w:beforeAutospacing="1" w:after="100" w:afterAutospacing="1" w:line="210" w:lineRule="atLeast"/>
              <w:outlineLvl w:val="4"/>
              <w:rPr>
                <w:rFonts w:ascii="Arial" w:hAnsi="Arial" w:cs="Arial"/>
                <w:bCs/>
                <w:color w:val="000000"/>
              </w:rPr>
            </w:pPr>
            <w:r w:rsidRPr="007C1098">
              <w:rPr>
                <w:rFonts w:ascii="Arial" w:hAnsi="Arial" w:cs="Arial"/>
              </w:rPr>
              <w:t>9. Based on the information presented in the article;</w:t>
            </w:r>
            <w:r w:rsidRPr="007C1098">
              <w:rPr>
                <w:rFonts w:ascii="Arial" w:hAnsi="Arial" w:cs="Arial"/>
                <w:bCs/>
                <w:color w:val="000000"/>
              </w:rPr>
              <w:t xml:space="preserve"> “The mouse diet: More high-fat chow, but less body fat.”</w:t>
            </w:r>
          </w:p>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 xml:space="preserve">   Have the students hypothesize what would happen over an extended period of time to their mouse and the other mice in the experiment if they are given </w:t>
            </w:r>
          </w:p>
          <w:p w:rsidR="00820F26" w:rsidRPr="007C1098" w:rsidRDefault="00820F26" w:rsidP="00820F26">
            <w:pPr>
              <w:pStyle w:val="Heading2"/>
              <w:numPr>
                <w:ilvl w:val="0"/>
                <w:numId w:val="40"/>
              </w:numPr>
              <w:outlineLvl w:val="1"/>
              <w:rPr>
                <w:rFonts w:ascii="Arial" w:hAnsi="Arial" w:cs="Arial"/>
                <w:b w:val="0"/>
                <w:sz w:val="20"/>
                <w:szCs w:val="20"/>
              </w:rPr>
            </w:pPr>
            <w:r w:rsidRPr="007C1098">
              <w:rPr>
                <w:rFonts w:ascii="Arial" w:hAnsi="Arial" w:cs="Arial"/>
                <w:b w:val="0"/>
                <w:sz w:val="20"/>
                <w:szCs w:val="20"/>
              </w:rPr>
              <w:t xml:space="preserve">A high fat diet </w:t>
            </w:r>
          </w:p>
          <w:p w:rsidR="00820F26" w:rsidRPr="007C1098" w:rsidRDefault="00820F26" w:rsidP="00820F26">
            <w:pPr>
              <w:pStyle w:val="Heading2"/>
              <w:numPr>
                <w:ilvl w:val="0"/>
                <w:numId w:val="40"/>
              </w:numPr>
              <w:outlineLvl w:val="1"/>
              <w:rPr>
                <w:rFonts w:ascii="Arial" w:hAnsi="Arial" w:cs="Arial"/>
                <w:b w:val="0"/>
                <w:sz w:val="20"/>
                <w:szCs w:val="20"/>
              </w:rPr>
            </w:pPr>
            <w:r w:rsidRPr="007C1098">
              <w:rPr>
                <w:rFonts w:ascii="Arial" w:hAnsi="Arial" w:cs="Arial"/>
                <w:b w:val="0"/>
                <w:sz w:val="20"/>
                <w:szCs w:val="20"/>
              </w:rPr>
              <w:t>A low fat diet</w:t>
            </w:r>
          </w:p>
          <w:p w:rsidR="00820F26" w:rsidRPr="007C1098" w:rsidRDefault="00820F26" w:rsidP="00820F26">
            <w:pPr>
              <w:pStyle w:val="Heading2"/>
              <w:numPr>
                <w:ilvl w:val="0"/>
                <w:numId w:val="40"/>
              </w:numPr>
              <w:outlineLvl w:val="1"/>
              <w:rPr>
                <w:rFonts w:ascii="Arial" w:hAnsi="Arial" w:cs="Arial"/>
                <w:b w:val="0"/>
                <w:sz w:val="20"/>
                <w:szCs w:val="20"/>
              </w:rPr>
            </w:pPr>
            <w:r w:rsidRPr="007C1098">
              <w:rPr>
                <w:rFonts w:ascii="Arial" w:hAnsi="Arial" w:cs="Arial"/>
                <w:b w:val="0"/>
                <w:sz w:val="20"/>
                <w:szCs w:val="20"/>
              </w:rPr>
              <w:t>Just the chow mix daily</w:t>
            </w:r>
          </w:p>
          <w:p w:rsidR="00820F26" w:rsidRPr="007C1098" w:rsidRDefault="00820F26" w:rsidP="00820F26">
            <w:pPr>
              <w:pStyle w:val="Heading2"/>
              <w:ind w:left="180"/>
              <w:outlineLvl w:val="1"/>
              <w:rPr>
                <w:rFonts w:ascii="Arial" w:hAnsi="Arial" w:cs="Arial"/>
                <w:b w:val="0"/>
                <w:sz w:val="20"/>
                <w:szCs w:val="20"/>
              </w:rPr>
            </w:pPr>
            <w:r w:rsidRPr="007C1098">
              <w:rPr>
                <w:rFonts w:ascii="Arial" w:hAnsi="Arial" w:cs="Arial"/>
                <w:b w:val="0"/>
                <w:sz w:val="20"/>
                <w:szCs w:val="20"/>
              </w:rPr>
              <w:t>10. Using poster paper, students can record their ideas in a chart and post on the wall for a Gallery Walk. Students should be allowed to present their chart to the class and defend their hypothesis.</w:t>
            </w:r>
          </w:p>
          <w:tbl>
            <w:tblPr>
              <w:tblStyle w:val="TableGrid"/>
              <w:tblW w:w="0" w:type="auto"/>
              <w:tblInd w:w="180" w:type="dxa"/>
              <w:tblLayout w:type="fixed"/>
              <w:tblLook w:val="04A0" w:firstRow="1" w:lastRow="0" w:firstColumn="1" w:lastColumn="0" w:noHBand="0" w:noVBand="1"/>
            </w:tblPr>
            <w:tblGrid>
              <w:gridCol w:w="1915"/>
              <w:gridCol w:w="1915"/>
              <w:gridCol w:w="1915"/>
              <w:gridCol w:w="1915"/>
              <w:gridCol w:w="1916"/>
            </w:tblGrid>
            <w:tr w:rsidR="00820F26" w:rsidRPr="007C1098" w:rsidTr="00820F26">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Mouse Type</w:t>
                  </w:r>
                </w:p>
              </w:tc>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High Fat diet</w:t>
                  </w:r>
                </w:p>
              </w:tc>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Low fat diet</w:t>
                  </w:r>
                </w:p>
              </w:tc>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Chow only diet</w:t>
                  </w:r>
                </w:p>
              </w:tc>
              <w:tc>
                <w:tcPr>
                  <w:tcW w:w="1916"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 xml:space="preserve">Appearance </w:t>
                  </w:r>
                </w:p>
              </w:tc>
            </w:tr>
            <w:tr w:rsidR="00820F26" w:rsidRPr="007C1098" w:rsidTr="00820F26">
              <w:tc>
                <w:tcPr>
                  <w:tcW w:w="1915" w:type="dxa"/>
                </w:tcPr>
                <w:p w:rsidR="00820F26" w:rsidRPr="007C1098" w:rsidRDefault="00820F26" w:rsidP="00820F26">
                  <w:pPr>
                    <w:pStyle w:val="Heading2"/>
                    <w:jc w:val="center"/>
                    <w:outlineLvl w:val="1"/>
                    <w:rPr>
                      <w:rFonts w:ascii="Arial" w:hAnsi="Arial" w:cs="Arial"/>
                      <w:b w:val="0"/>
                      <w:sz w:val="20"/>
                      <w:szCs w:val="20"/>
                    </w:rPr>
                  </w:pPr>
                  <w:r w:rsidRPr="007C1098">
                    <w:rPr>
                      <w:rFonts w:ascii="Arial" w:hAnsi="Arial" w:cs="Arial"/>
                      <w:b w:val="0"/>
                      <w:sz w:val="20"/>
                      <w:szCs w:val="20"/>
                    </w:rPr>
                    <w:t>Black</w:t>
                  </w: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6" w:type="dxa"/>
                </w:tcPr>
                <w:p w:rsidR="00820F26" w:rsidRPr="007C1098" w:rsidRDefault="00820F26" w:rsidP="00820F26">
                  <w:pPr>
                    <w:pStyle w:val="Heading2"/>
                    <w:outlineLvl w:val="1"/>
                    <w:rPr>
                      <w:rFonts w:ascii="Arial" w:hAnsi="Arial" w:cs="Arial"/>
                      <w:b w:val="0"/>
                      <w:sz w:val="20"/>
                      <w:szCs w:val="20"/>
                    </w:rPr>
                  </w:pPr>
                </w:p>
              </w:tc>
            </w:tr>
            <w:tr w:rsidR="00820F26" w:rsidRPr="007C1098" w:rsidTr="00820F26">
              <w:tc>
                <w:tcPr>
                  <w:tcW w:w="1915" w:type="dxa"/>
                </w:tcPr>
                <w:p w:rsidR="00820F26" w:rsidRPr="007C1098" w:rsidRDefault="00820F26" w:rsidP="00820F26">
                  <w:pPr>
                    <w:pStyle w:val="Heading2"/>
                    <w:jc w:val="center"/>
                    <w:outlineLvl w:val="1"/>
                    <w:rPr>
                      <w:rFonts w:ascii="Arial" w:hAnsi="Arial" w:cs="Arial"/>
                      <w:b w:val="0"/>
                      <w:sz w:val="20"/>
                      <w:szCs w:val="20"/>
                    </w:rPr>
                  </w:pPr>
                  <w:r w:rsidRPr="007C1098">
                    <w:rPr>
                      <w:rFonts w:ascii="Arial" w:hAnsi="Arial" w:cs="Arial"/>
                      <w:b w:val="0"/>
                      <w:sz w:val="20"/>
                      <w:szCs w:val="20"/>
                    </w:rPr>
                    <w:t>White/Gray</w:t>
                  </w: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6" w:type="dxa"/>
                </w:tcPr>
                <w:p w:rsidR="00820F26" w:rsidRPr="007C1098" w:rsidRDefault="00820F26" w:rsidP="00820F26">
                  <w:pPr>
                    <w:pStyle w:val="Heading2"/>
                    <w:outlineLvl w:val="1"/>
                    <w:rPr>
                      <w:rFonts w:ascii="Arial" w:hAnsi="Arial" w:cs="Arial"/>
                      <w:b w:val="0"/>
                      <w:sz w:val="20"/>
                      <w:szCs w:val="20"/>
                    </w:rPr>
                  </w:pPr>
                </w:p>
              </w:tc>
            </w:tr>
            <w:tr w:rsidR="00820F26" w:rsidRPr="007C1098" w:rsidTr="00820F26">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 xml:space="preserve">        Brown</w:t>
                  </w: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6" w:type="dxa"/>
                </w:tcPr>
                <w:p w:rsidR="00820F26" w:rsidRPr="007C1098" w:rsidRDefault="00820F26" w:rsidP="00820F26">
                  <w:pPr>
                    <w:pStyle w:val="Heading2"/>
                    <w:outlineLvl w:val="1"/>
                    <w:rPr>
                      <w:rFonts w:ascii="Arial" w:hAnsi="Arial" w:cs="Arial"/>
                      <w:b w:val="0"/>
                      <w:sz w:val="20"/>
                      <w:szCs w:val="20"/>
                    </w:rPr>
                  </w:pPr>
                </w:p>
              </w:tc>
            </w:tr>
            <w:tr w:rsidR="00820F26" w:rsidRPr="007C1098" w:rsidTr="00820F26">
              <w:tc>
                <w:tcPr>
                  <w:tcW w:w="1915" w:type="dxa"/>
                </w:tcPr>
                <w:p w:rsidR="00820F26" w:rsidRPr="007C1098" w:rsidRDefault="00820F26" w:rsidP="00820F26">
                  <w:pPr>
                    <w:pStyle w:val="Heading2"/>
                    <w:outlineLvl w:val="1"/>
                    <w:rPr>
                      <w:rFonts w:ascii="Arial" w:hAnsi="Arial" w:cs="Arial"/>
                      <w:b w:val="0"/>
                      <w:sz w:val="20"/>
                      <w:szCs w:val="20"/>
                    </w:rPr>
                  </w:pPr>
                  <w:r w:rsidRPr="007C1098">
                    <w:rPr>
                      <w:rFonts w:ascii="Arial" w:hAnsi="Arial" w:cs="Arial"/>
                      <w:b w:val="0"/>
                      <w:sz w:val="20"/>
                      <w:szCs w:val="20"/>
                    </w:rPr>
                    <w:t>White (control)</w:t>
                  </w: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5" w:type="dxa"/>
                </w:tcPr>
                <w:p w:rsidR="00820F26" w:rsidRPr="007C1098" w:rsidRDefault="00820F26" w:rsidP="00820F26">
                  <w:pPr>
                    <w:pStyle w:val="Heading2"/>
                    <w:outlineLvl w:val="1"/>
                    <w:rPr>
                      <w:rFonts w:ascii="Arial" w:hAnsi="Arial" w:cs="Arial"/>
                      <w:b w:val="0"/>
                      <w:sz w:val="20"/>
                      <w:szCs w:val="20"/>
                    </w:rPr>
                  </w:pPr>
                </w:p>
              </w:tc>
              <w:tc>
                <w:tcPr>
                  <w:tcW w:w="1916" w:type="dxa"/>
                </w:tcPr>
                <w:p w:rsidR="00820F26" w:rsidRPr="007C1098" w:rsidRDefault="00820F26" w:rsidP="00820F26">
                  <w:pPr>
                    <w:pStyle w:val="Heading2"/>
                    <w:outlineLvl w:val="1"/>
                    <w:rPr>
                      <w:rFonts w:ascii="Arial" w:hAnsi="Arial" w:cs="Arial"/>
                      <w:b w:val="0"/>
                      <w:sz w:val="20"/>
                      <w:szCs w:val="20"/>
                    </w:rPr>
                  </w:pPr>
                </w:p>
              </w:tc>
            </w:tr>
          </w:tbl>
          <w:p w:rsidR="00820F26" w:rsidRPr="007C1098" w:rsidRDefault="00820F26" w:rsidP="00820F26">
            <w:pPr>
              <w:rPr>
                <w:rFonts w:ascii="Arial" w:hAnsi="Arial" w:cs="Arial"/>
              </w:rPr>
            </w:pPr>
            <w:r w:rsidRPr="007C1098">
              <w:rPr>
                <w:rFonts w:ascii="Arial" w:hAnsi="Arial" w:cs="Arial"/>
                <w:b/>
              </w:rPr>
              <w:t xml:space="preserve"> </w:t>
            </w: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lastRenderedPageBreak/>
              <w:t xml:space="preserve">Assessment </w:t>
            </w:r>
          </w:p>
        </w:tc>
        <w:tc>
          <w:tcPr>
            <w:tcW w:w="4239" w:type="pct"/>
          </w:tcPr>
          <w:p w:rsidR="00820F26" w:rsidRPr="007C1098" w:rsidRDefault="00820F26" w:rsidP="00820F26">
            <w:pPr>
              <w:pStyle w:val="Heading2"/>
              <w:numPr>
                <w:ilvl w:val="0"/>
                <w:numId w:val="42"/>
              </w:numPr>
              <w:outlineLvl w:val="1"/>
              <w:rPr>
                <w:rFonts w:ascii="Arial" w:hAnsi="Arial" w:cs="Arial"/>
                <w:b w:val="0"/>
                <w:sz w:val="20"/>
                <w:szCs w:val="20"/>
              </w:rPr>
            </w:pPr>
            <w:r w:rsidRPr="007C1098">
              <w:rPr>
                <w:rFonts w:ascii="Arial" w:hAnsi="Arial" w:cs="Arial"/>
                <w:b w:val="0"/>
                <w:sz w:val="20"/>
                <w:szCs w:val="20"/>
              </w:rPr>
              <w:t>Student understanding of the information presented in this lesson will be evaluated on their ability to add at least 2 facts, 2 judgments, and 2 speculations from the article on the graphic organizer.</w:t>
            </w:r>
          </w:p>
          <w:p w:rsidR="00820F26" w:rsidRPr="007C1098" w:rsidRDefault="00820F26" w:rsidP="00820F26">
            <w:pPr>
              <w:pStyle w:val="Heading2"/>
              <w:numPr>
                <w:ilvl w:val="0"/>
                <w:numId w:val="42"/>
              </w:numPr>
              <w:outlineLvl w:val="1"/>
              <w:rPr>
                <w:rFonts w:ascii="Arial" w:hAnsi="Arial" w:cs="Arial"/>
                <w:b w:val="0"/>
                <w:sz w:val="20"/>
                <w:szCs w:val="20"/>
              </w:rPr>
            </w:pPr>
            <w:r w:rsidRPr="007C1098">
              <w:rPr>
                <w:rFonts w:ascii="Arial" w:hAnsi="Arial" w:cs="Arial"/>
                <w:b w:val="0"/>
                <w:sz w:val="20"/>
                <w:szCs w:val="20"/>
              </w:rPr>
              <w:t>Using the article information, students will be able to complete a chart describing the physiological effect of the new DNA on mouse development and fat processing.</w:t>
            </w:r>
          </w:p>
          <w:p w:rsidR="00820F26" w:rsidRPr="007C1098" w:rsidRDefault="00820F26" w:rsidP="00820F26">
            <w:pPr>
              <w:pStyle w:val="Heading2"/>
              <w:ind w:left="360"/>
              <w:outlineLvl w:val="1"/>
              <w:rPr>
                <w:rFonts w:ascii="Arial" w:hAnsi="Arial" w:cs="Arial"/>
                <w:b w:val="0"/>
                <w:sz w:val="20"/>
                <w:szCs w:val="20"/>
              </w:rPr>
            </w:pPr>
            <w:r w:rsidRPr="007C1098">
              <w:rPr>
                <w:rFonts w:ascii="Arial" w:hAnsi="Arial" w:cs="Arial"/>
                <w:b w:val="0"/>
                <w:sz w:val="20"/>
                <w:szCs w:val="20"/>
              </w:rPr>
              <w:t xml:space="preserve">     Answers may vary but may include:</w:t>
            </w:r>
          </w:p>
          <w:p w:rsidR="00820F26" w:rsidRPr="007C1098" w:rsidRDefault="00820F26" w:rsidP="00820F26">
            <w:pPr>
              <w:pStyle w:val="Heading2"/>
              <w:ind w:left="360"/>
              <w:outlineLvl w:val="1"/>
              <w:rPr>
                <w:rFonts w:ascii="Arial" w:hAnsi="Arial" w:cs="Arial"/>
                <w:b w:val="0"/>
                <w:sz w:val="20"/>
                <w:szCs w:val="20"/>
              </w:rPr>
            </w:pPr>
            <w:r w:rsidRPr="007C1098">
              <w:rPr>
                <w:rFonts w:ascii="Arial" w:hAnsi="Arial" w:cs="Arial"/>
                <w:b w:val="0"/>
                <w:sz w:val="20"/>
                <w:szCs w:val="20"/>
              </w:rPr>
              <w:t>Large Square Topic: The Effect of Wnt10b on Mouse Weight Gain</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 xml:space="preserve">      Fact (Left Square) - The transgenic mice in this study have</w:t>
            </w:r>
            <w:r w:rsidRPr="007C1098">
              <w:rPr>
                <w:rFonts w:ascii="Arial" w:hAnsi="Arial" w:cs="Arial"/>
                <w:color w:val="000000"/>
              </w:rPr>
              <w:t xml:space="preserve"> underdeveloped mammary glands, an inability to generate body heat and skin that's twice as thick as </w:t>
            </w:r>
            <w:r w:rsidRPr="007C1098">
              <w:rPr>
                <w:rFonts w:ascii="Arial" w:hAnsi="Arial" w:cs="Arial"/>
                <w:color w:val="000000"/>
              </w:rPr>
              <w:lastRenderedPageBreak/>
              <w:t>normal.</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 xml:space="preserve">   </w:t>
            </w: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 xml:space="preserve">      Judgment based on research (Middle Square) - The Wnt10b protein had significant impact on mice health. The results of research suggest the Wnt10b gene causes mice to stay lean and healthy when fed high calorie fatty foods...</w:t>
            </w:r>
          </w:p>
          <w:p w:rsidR="00820F26" w:rsidRPr="007C1098" w:rsidRDefault="00820F26" w:rsidP="00820F26">
            <w:pPr>
              <w:autoSpaceDE w:val="0"/>
              <w:autoSpaceDN w:val="0"/>
              <w:adjustRightInd w:val="0"/>
              <w:rPr>
                <w:rFonts w:ascii="Arial" w:eastAsiaTheme="minorHAnsi" w:hAnsi="Arial" w:cs="Arial"/>
              </w:rPr>
            </w:pP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 xml:space="preserve">      Speculation in text (Right square)- Humans may one day benefit from this research never becoming fat after gene therapy using Wnt10b. Thick skin may be the only noticeable  side-effect of this DNA change.</w:t>
            </w:r>
          </w:p>
          <w:p w:rsidR="00820F26" w:rsidRPr="007C1098" w:rsidRDefault="00820F26" w:rsidP="00820F26">
            <w:pPr>
              <w:autoSpaceDE w:val="0"/>
              <w:autoSpaceDN w:val="0"/>
              <w:adjustRightInd w:val="0"/>
              <w:rPr>
                <w:rFonts w:ascii="Arial" w:eastAsiaTheme="minorHAnsi" w:hAnsi="Arial" w:cs="Arial"/>
              </w:rPr>
            </w:pPr>
          </w:p>
          <w:p w:rsidR="00820F26" w:rsidRPr="007C1098" w:rsidRDefault="00820F26" w:rsidP="00820F26">
            <w:pPr>
              <w:autoSpaceDE w:val="0"/>
              <w:autoSpaceDN w:val="0"/>
              <w:adjustRightInd w:val="0"/>
              <w:rPr>
                <w:rFonts w:ascii="Arial" w:eastAsiaTheme="minorHAnsi" w:hAnsi="Arial" w:cs="Arial"/>
              </w:rPr>
            </w:pPr>
            <w:r w:rsidRPr="007C1098">
              <w:rPr>
                <w:rFonts w:ascii="Arial" w:eastAsiaTheme="minorHAnsi" w:hAnsi="Arial" w:cs="Arial"/>
              </w:rPr>
              <w:t>Assessment Rubric for the Graphic Organizer:</w:t>
            </w:r>
          </w:p>
          <w:p w:rsidR="00820F26" w:rsidRPr="007C1098" w:rsidRDefault="00820F26" w:rsidP="00820F26">
            <w:pPr>
              <w:rPr>
                <w:rFonts w:ascii="Arial" w:hAnsi="Arial" w:cs="Arial"/>
              </w:rPr>
            </w:pPr>
          </w:p>
          <w:tbl>
            <w:tblPr>
              <w:tblStyle w:val="TableGrid"/>
              <w:tblW w:w="0" w:type="auto"/>
              <w:tblLayout w:type="fixed"/>
              <w:tblLook w:val="04A0" w:firstRow="1" w:lastRow="0" w:firstColumn="1" w:lastColumn="0" w:noHBand="0" w:noVBand="1"/>
            </w:tblPr>
            <w:tblGrid>
              <w:gridCol w:w="2394"/>
              <w:gridCol w:w="2394"/>
              <w:gridCol w:w="2394"/>
              <w:gridCol w:w="2394"/>
            </w:tblGrid>
            <w:tr w:rsidR="00820F26" w:rsidRPr="007C1098" w:rsidTr="00820F26">
              <w:tc>
                <w:tcPr>
                  <w:tcW w:w="2394" w:type="dxa"/>
                </w:tcPr>
                <w:p w:rsidR="00820F26" w:rsidRPr="007C1098" w:rsidRDefault="00820F26" w:rsidP="00820F26">
                  <w:pPr>
                    <w:rPr>
                      <w:rFonts w:ascii="Arial" w:hAnsi="Arial" w:cs="Arial"/>
                    </w:rPr>
                  </w:pPr>
                  <w:r w:rsidRPr="007C1098">
                    <w:rPr>
                      <w:rFonts w:ascii="Arial" w:hAnsi="Arial" w:cs="Arial"/>
                    </w:rPr>
                    <w:t>3</w:t>
                  </w:r>
                </w:p>
              </w:tc>
              <w:tc>
                <w:tcPr>
                  <w:tcW w:w="2394" w:type="dxa"/>
                </w:tcPr>
                <w:p w:rsidR="00820F26" w:rsidRPr="007C1098" w:rsidRDefault="00820F26" w:rsidP="00820F26">
                  <w:pPr>
                    <w:rPr>
                      <w:rFonts w:ascii="Arial" w:hAnsi="Arial" w:cs="Arial"/>
                    </w:rPr>
                  </w:pPr>
                  <w:r w:rsidRPr="007C1098">
                    <w:rPr>
                      <w:rFonts w:ascii="Arial" w:hAnsi="Arial" w:cs="Arial"/>
                    </w:rPr>
                    <w:t>2</w:t>
                  </w:r>
                </w:p>
              </w:tc>
              <w:tc>
                <w:tcPr>
                  <w:tcW w:w="2394" w:type="dxa"/>
                </w:tcPr>
                <w:p w:rsidR="00820F26" w:rsidRPr="007C1098" w:rsidRDefault="00820F26" w:rsidP="00820F26">
                  <w:pPr>
                    <w:rPr>
                      <w:rFonts w:ascii="Arial" w:hAnsi="Arial" w:cs="Arial"/>
                    </w:rPr>
                  </w:pPr>
                  <w:r w:rsidRPr="007C1098">
                    <w:rPr>
                      <w:rFonts w:ascii="Arial" w:hAnsi="Arial" w:cs="Arial"/>
                    </w:rPr>
                    <w:t>1</w:t>
                  </w:r>
                </w:p>
              </w:tc>
              <w:tc>
                <w:tcPr>
                  <w:tcW w:w="2394" w:type="dxa"/>
                </w:tcPr>
                <w:p w:rsidR="00820F26" w:rsidRPr="007C1098" w:rsidRDefault="00820F26" w:rsidP="00820F26">
                  <w:pPr>
                    <w:rPr>
                      <w:rFonts w:ascii="Arial" w:hAnsi="Arial" w:cs="Arial"/>
                    </w:rPr>
                  </w:pPr>
                  <w:r w:rsidRPr="007C1098">
                    <w:rPr>
                      <w:rFonts w:ascii="Arial" w:hAnsi="Arial" w:cs="Arial"/>
                    </w:rPr>
                    <w:t>0</w:t>
                  </w:r>
                </w:p>
              </w:tc>
            </w:tr>
            <w:tr w:rsidR="00820F26" w:rsidRPr="007C1098" w:rsidTr="00820F26">
              <w:tc>
                <w:tcPr>
                  <w:tcW w:w="2394" w:type="dxa"/>
                </w:tcPr>
                <w:p w:rsidR="00820F26" w:rsidRPr="007C1098" w:rsidRDefault="00820F26" w:rsidP="00820F26">
                  <w:pPr>
                    <w:rPr>
                      <w:rFonts w:ascii="Arial" w:hAnsi="Arial" w:cs="Arial"/>
                    </w:rPr>
                  </w:pPr>
                  <w:r w:rsidRPr="007C1098">
                    <w:rPr>
                      <w:rFonts w:ascii="Arial" w:hAnsi="Arial" w:cs="Arial"/>
                    </w:rPr>
                    <w:t>The student’s chart has each section complete and the answers are 100% correct, concise and critical interpretations of the topic headings. Two examples of each type listed.</w:t>
                  </w:r>
                </w:p>
              </w:tc>
              <w:tc>
                <w:tcPr>
                  <w:tcW w:w="2394" w:type="dxa"/>
                </w:tcPr>
                <w:p w:rsidR="00820F26" w:rsidRPr="007C1098" w:rsidRDefault="00820F26" w:rsidP="00820F26">
                  <w:pPr>
                    <w:rPr>
                      <w:rFonts w:ascii="Arial" w:hAnsi="Arial" w:cs="Arial"/>
                    </w:rPr>
                  </w:pPr>
                  <w:r w:rsidRPr="007C1098">
                    <w:rPr>
                      <w:rFonts w:ascii="Arial" w:hAnsi="Arial" w:cs="Arial"/>
                    </w:rPr>
                    <w:t>The student’s chart is 70% complete and the answers provided are correct interpretations of the topic headings.</w:t>
                  </w:r>
                </w:p>
              </w:tc>
              <w:tc>
                <w:tcPr>
                  <w:tcW w:w="2394" w:type="dxa"/>
                </w:tcPr>
                <w:p w:rsidR="00820F26" w:rsidRPr="007C1098" w:rsidRDefault="00820F26" w:rsidP="00820F26">
                  <w:pPr>
                    <w:rPr>
                      <w:rFonts w:ascii="Arial" w:hAnsi="Arial" w:cs="Arial"/>
                    </w:rPr>
                  </w:pPr>
                  <w:r w:rsidRPr="007C1098">
                    <w:rPr>
                      <w:rFonts w:ascii="Arial" w:hAnsi="Arial" w:cs="Arial"/>
                    </w:rPr>
                    <w:t xml:space="preserve">The student’s chart is partially complete (50%). One or more of the answer groups are inappropriate interpretations of the topic heading. </w:t>
                  </w:r>
                </w:p>
              </w:tc>
              <w:tc>
                <w:tcPr>
                  <w:tcW w:w="2394" w:type="dxa"/>
                </w:tcPr>
                <w:p w:rsidR="00820F26" w:rsidRPr="007C1098" w:rsidRDefault="00820F26" w:rsidP="00820F26">
                  <w:pPr>
                    <w:rPr>
                      <w:rFonts w:ascii="Arial" w:hAnsi="Arial" w:cs="Arial"/>
                    </w:rPr>
                  </w:pPr>
                  <w:r w:rsidRPr="007C1098">
                    <w:rPr>
                      <w:rFonts w:ascii="Arial" w:hAnsi="Arial" w:cs="Arial"/>
                    </w:rPr>
                    <w:t>Students did not complete a chart.</w:t>
                  </w:r>
                </w:p>
              </w:tc>
            </w:tr>
          </w:tbl>
          <w:p w:rsidR="00820F26" w:rsidRPr="007C1098" w:rsidRDefault="00820F26" w:rsidP="00820F26">
            <w:pPr>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Critical Vocabulary </w:t>
            </w:r>
          </w:p>
        </w:tc>
        <w:tc>
          <w:tcPr>
            <w:tcW w:w="4239" w:type="pct"/>
          </w:tcPr>
          <w:p w:rsidR="00820F26" w:rsidRPr="007C1098" w:rsidRDefault="00820F26" w:rsidP="00820F26">
            <w:pPr>
              <w:pStyle w:val="NormalWeb"/>
              <w:rPr>
                <w:rFonts w:ascii="Arial" w:hAnsi="Arial" w:cs="Arial"/>
                <w:sz w:val="20"/>
                <w:szCs w:val="20"/>
              </w:rPr>
            </w:pPr>
            <w:r w:rsidRPr="007C1098">
              <w:rPr>
                <w:rFonts w:ascii="Arial" w:hAnsi="Arial" w:cs="Arial"/>
                <w:sz w:val="20"/>
                <w:szCs w:val="20"/>
              </w:rPr>
              <w:t xml:space="preserve">Metabolism- </w:t>
            </w:r>
            <w:r w:rsidRPr="007C1098">
              <w:rPr>
                <w:rFonts w:ascii="Arial" w:hAnsi="Arial" w:cs="Arial"/>
                <w:color w:val="333333"/>
                <w:sz w:val="20"/>
                <w:szCs w:val="20"/>
              </w:rPr>
              <w:t>the</w:t>
            </w:r>
            <w:r w:rsidRPr="007C1098">
              <w:rPr>
                <w:rFonts w:ascii="Arial" w:hAnsi="Arial" w:cs="Arial"/>
                <w:sz w:val="20"/>
                <w:szCs w:val="20"/>
              </w:rPr>
              <w:t xml:space="preserve"> sum total of the chemical processes </w:t>
            </w:r>
            <w:r w:rsidRPr="007C1098">
              <w:rPr>
                <w:rFonts w:ascii="Arial" w:hAnsi="Arial" w:cs="Arial"/>
                <w:color w:val="333333"/>
                <w:sz w:val="20"/>
                <w:szCs w:val="20"/>
              </w:rPr>
              <w:t>that</w:t>
            </w:r>
            <w:r w:rsidRPr="007C1098">
              <w:rPr>
                <w:rFonts w:ascii="Arial" w:hAnsi="Arial" w:cs="Arial"/>
                <w:sz w:val="20"/>
                <w:szCs w:val="20"/>
              </w:rPr>
              <w:t xml:space="preserve"> occur in living </w:t>
            </w:r>
            <w:r w:rsidRPr="007C1098">
              <w:rPr>
                <w:rFonts w:ascii="Arial" w:hAnsi="Arial" w:cs="Arial"/>
                <w:color w:val="333333"/>
                <w:sz w:val="20"/>
                <w:szCs w:val="20"/>
              </w:rPr>
              <w:t>organisms,</w:t>
            </w:r>
            <w:r w:rsidRPr="007C1098">
              <w:rPr>
                <w:rFonts w:ascii="Arial" w:hAnsi="Arial" w:cs="Arial"/>
                <w:sz w:val="20"/>
                <w:szCs w:val="20"/>
              </w:rPr>
              <w:t xml:space="preserve"> resulting in growth, </w:t>
            </w:r>
            <w:r w:rsidRPr="007C1098">
              <w:rPr>
                <w:rFonts w:ascii="Arial" w:hAnsi="Arial" w:cs="Arial"/>
                <w:color w:val="333333"/>
                <w:sz w:val="20"/>
                <w:szCs w:val="20"/>
              </w:rPr>
              <w:t>production</w:t>
            </w:r>
            <w:r w:rsidRPr="007C1098">
              <w:rPr>
                <w:rFonts w:ascii="Arial" w:hAnsi="Arial" w:cs="Arial"/>
                <w:sz w:val="20"/>
                <w:szCs w:val="20"/>
              </w:rPr>
              <w:t xml:space="preserve"> of energy, </w:t>
            </w:r>
            <w:r w:rsidRPr="007C1098">
              <w:rPr>
                <w:rFonts w:ascii="Arial" w:hAnsi="Arial" w:cs="Arial"/>
                <w:color w:val="333333"/>
                <w:sz w:val="20"/>
                <w:szCs w:val="20"/>
              </w:rPr>
              <w:t>elimination</w:t>
            </w:r>
            <w:r w:rsidRPr="007C1098">
              <w:rPr>
                <w:rFonts w:ascii="Arial" w:hAnsi="Arial" w:cs="Arial"/>
                <w:sz w:val="20"/>
                <w:szCs w:val="20"/>
              </w:rPr>
              <w:t xml:space="preserve"> of waste material, etc.</w:t>
            </w:r>
          </w:p>
          <w:p w:rsidR="00820F26" w:rsidRPr="007C1098" w:rsidRDefault="00820F26" w:rsidP="00820F26">
            <w:pPr>
              <w:pStyle w:val="NormalWeb"/>
              <w:rPr>
                <w:rFonts w:ascii="Arial" w:hAnsi="Arial" w:cs="Arial"/>
                <w:sz w:val="20"/>
                <w:szCs w:val="20"/>
              </w:rPr>
            </w:pPr>
            <w:r w:rsidRPr="007C1098">
              <w:rPr>
                <w:rFonts w:ascii="Arial" w:hAnsi="Arial" w:cs="Arial"/>
                <w:sz w:val="20"/>
                <w:szCs w:val="20"/>
              </w:rPr>
              <w:t>Metabolic disorder- a disorder or defect of metabolism</w:t>
            </w:r>
          </w:p>
          <w:p w:rsidR="00820F26" w:rsidRPr="007C1098" w:rsidRDefault="00820F26" w:rsidP="00820F26">
            <w:pPr>
              <w:shd w:val="clear" w:color="auto" w:fill="FFFFFF"/>
              <w:rPr>
                <w:rFonts w:ascii="Arial" w:hAnsi="Arial" w:cs="Arial"/>
              </w:rPr>
            </w:pPr>
            <w:proofErr w:type="gramStart"/>
            <w:r w:rsidRPr="007C1098">
              <w:rPr>
                <w:rFonts w:ascii="Arial" w:hAnsi="Arial" w:cs="Arial"/>
              </w:rPr>
              <w:t>adipose</w:t>
            </w:r>
            <w:proofErr w:type="gramEnd"/>
            <w:r w:rsidRPr="007C1098">
              <w:rPr>
                <w:rFonts w:ascii="Arial" w:hAnsi="Arial" w:cs="Arial"/>
              </w:rPr>
              <w:t xml:space="preserve"> tissue- loose connective tissue in which fat cells accumulate.</w:t>
            </w:r>
          </w:p>
          <w:p w:rsidR="00820F26" w:rsidRPr="007C1098" w:rsidRDefault="00820F26" w:rsidP="00820F26">
            <w:pPr>
              <w:pStyle w:val="NormalWeb"/>
              <w:rPr>
                <w:rFonts w:ascii="Arial" w:hAnsi="Arial" w:cs="Arial"/>
                <w:sz w:val="20"/>
                <w:szCs w:val="20"/>
              </w:rPr>
            </w:pPr>
            <w:r w:rsidRPr="007C1098">
              <w:rPr>
                <w:rFonts w:ascii="Arial" w:hAnsi="Arial" w:cs="Arial"/>
                <w:sz w:val="20"/>
                <w:szCs w:val="20"/>
              </w:rPr>
              <w:t>Adipocytes – fat cells</w:t>
            </w:r>
          </w:p>
          <w:p w:rsidR="00820F26" w:rsidRPr="007C1098" w:rsidRDefault="00820F26" w:rsidP="00820F26">
            <w:pPr>
              <w:pStyle w:val="NormalWeb"/>
              <w:rPr>
                <w:rFonts w:ascii="Arial" w:hAnsi="Arial" w:cs="Arial"/>
                <w:color w:val="000000"/>
                <w:sz w:val="20"/>
                <w:szCs w:val="20"/>
              </w:rPr>
            </w:pPr>
            <w:r w:rsidRPr="007C1098">
              <w:rPr>
                <w:rFonts w:ascii="Arial" w:hAnsi="Arial" w:cs="Arial"/>
                <w:sz w:val="20"/>
                <w:szCs w:val="20"/>
              </w:rPr>
              <w:t xml:space="preserve">Repress - to keep </w:t>
            </w:r>
            <w:r w:rsidRPr="007C1098">
              <w:rPr>
                <w:rFonts w:ascii="Arial" w:hAnsi="Arial" w:cs="Arial"/>
                <w:color w:val="333333"/>
                <w:sz w:val="20"/>
                <w:szCs w:val="20"/>
              </w:rPr>
              <w:t>under control, check, or suppress</w:t>
            </w:r>
          </w:p>
          <w:p w:rsidR="00820F26" w:rsidRPr="007C1098" w:rsidRDefault="00820F26" w:rsidP="00820F26">
            <w:pPr>
              <w:pStyle w:val="NormalWeb"/>
              <w:rPr>
                <w:rFonts w:ascii="Arial" w:hAnsi="Arial" w:cs="Arial"/>
                <w:b/>
                <w:sz w:val="20"/>
                <w:szCs w:val="20"/>
              </w:rPr>
            </w:pPr>
            <w:r w:rsidRPr="007C1098">
              <w:rPr>
                <w:rFonts w:ascii="Arial" w:hAnsi="Arial" w:cs="Arial"/>
                <w:color w:val="000000"/>
                <w:sz w:val="20"/>
                <w:szCs w:val="20"/>
              </w:rPr>
              <w:t>therapeutic – of or pertaining to treating or curing a disease</w:t>
            </w:r>
          </w:p>
          <w:p w:rsidR="00820F26" w:rsidRPr="007C1098" w:rsidRDefault="00820F26" w:rsidP="00820F26">
            <w:pPr>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lastRenderedPageBreak/>
              <w:t xml:space="preserve">Modifications </w:t>
            </w:r>
          </w:p>
        </w:tc>
        <w:tc>
          <w:tcPr>
            <w:tcW w:w="4239" w:type="pct"/>
          </w:tcPr>
          <w:p w:rsidR="00820F26" w:rsidRPr="007C1098" w:rsidRDefault="00820F26" w:rsidP="00820F26">
            <w:pPr>
              <w:rPr>
                <w:rFonts w:ascii="Arial" w:hAnsi="Arial" w:cs="Arial"/>
              </w:rPr>
            </w:pPr>
            <w:r w:rsidRPr="007C1098">
              <w:rPr>
                <w:rFonts w:ascii="Arial" w:hAnsi="Arial" w:cs="Arial"/>
              </w:rPr>
              <w:t>A student that is physically unable to run in place for up to 5 minutes should not be required to participate in the Engage activity.</w:t>
            </w:r>
          </w:p>
          <w:p w:rsidR="00820F26" w:rsidRPr="007C1098" w:rsidRDefault="00820F26" w:rsidP="00820F26">
            <w:pPr>
              <w:rPr>
                <w:rFonts w:ascii="Arial" w:hAnsi="Arial" w:cs="Arial"/>
              </w:rPr>
            </w:pPr>
          </w:p>
          <w:p w:rsidR="00820F26" w:rsidRPr="007C1098" w:rsidRDefault="00820F26" w:rsidP="00820F26">
            <w:pPr>
              <w:rPr>
                <w:rFonts w:ascii="Arial" w:hAnsi="Arial" w:cs="Arial"/>
              </w:rPr>
            </w:pPr>
            <w:r w:rsidRPr="007C1098">
              <w:rPr>
                <w:rFonts w:ascii="Arial" w:hAnsi="Arial" w:cs="Arial"/>
              </w:rPr>
              <w:t xml:space="preserve">The scientific journal article has technical vocabulary that will be difficult for English as a Second Language Learners and Learning Disabled Students. In classes where these students may be present, the teachers should read the entire article aloud to the class. </w:t>
            </w:r>
          </w:p>
          <w:p w:rsidR="00820F26" w:rsidRPr="007C1098" w:rsidRDefault="00820F26" w:rsidP="00820F26">
            <w:pPr>
              <w:rPr>
                <w:rFonts w:ascii="Arial" w:hAnsi="Arial" w:cs="Arial"/>
              </w:rPr>
            </w:pPr>
          </w:p>
          <w:p w:rsidR="00820F26" w:rsidRPr="007C1098" w:rsidRDefault="00820F26" w:rsidP="00820F26">
            <w:pPr>
              <w:rPr>
                <w:rFonts w:ascii="Arial" w:hAnsi="Arial" w:cs="Arial"/>
              </w:rPr>
            </w:pPr>
            <w:r w:rsidRPr="007C1098">
              <w:rPr>
                <w:rFonts w:ascii="Arial" w:hAnsi="Arial" w:cs="Arial"/>
              </w:rPr>
              <w:t>If time prohibits a Gallery Walk for displaying and discussing student charts – post them after school for a quick Gallery Walk lesson review on the next day.</w:t>
            </w:r>
            <w:bookmarkStart w:id="3" w:name="12-0-0"/>
            <w:bookmarkEnd w:id="3"/>
          </w:p>
          <w:p w:rsidR="00820F26" w:rsidRPr="007C1098" w:rsidRDefault="00820F26" w:rsidP="00820F26">
            <w:pPr>
              <w:spacing w:before="120" w:after="1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outlineLvl w:val="1"/>
              <w:rPr>
                <w:rFonts w:ascii="Arial" w:eastAsia="Times New Roman" w:hAnsi="Arial" w:cs="Arial"/>
                <w:b/>
                <w:bCs/>
              </w:rPr>
            </w:pPr>
            <w:r w:rsidRPr="007C1098">
              <w:rPr>
                <w:rFonts w:ascii="Arial" w:eastAsia="Times New Roman" w:hAnsi="Arial" w:cs="Arial"/>
                <w:b/>
                <w:bCs/>
              </w:rPr>
              <w:t xml:space="preserve">Alternative Assessments </w:t>
            </w:r>
          </w:p>
          <w:p w:rsidR="00820F26" w:rsidRPr="007C1098" w:rsidRDefault="00820F26" w:rsidP="00820F26">
            <w:pPr>
              <w:spacing w:before="120" w:after="120"/>
              <w:rPr>
                <w:rFonts w:ascii="Arial" w:eastAsia="Times New Roman" w:hAnsi="Arial" w:cs="Arial"/>
                <w:b/>
              </w:rPr>
            </w:pPr>
          </w:p>
        </w:tc>
        <w:tc>
          <w:tcPr>
            <w:tcW w:w="4239" w:type="pct"/>
          </w:tcPr>
          <w:p w:rsidR="00820F26" w:rsidRPr="007C1098" w:rsidRDefault="00820F26" w:rsidP="00820F26">
            <w:pPr>
              <w:pStyle w:val="NormalWeb"/>
              <w:jc w:val="both"/>
              <w:rPr>
                <w:rFonts w:ascii="Arial" w:hAnsi="Arial" w:cs="Arial"/>
                <w:sz w:val="20"/>
                <w:szCs w:val="20"/>
              </w:rPr>
            </w:pPr>
            <w:r w:rsidRPr="007C1098">
              <w:rPr>
                <w:rFonts w:ascii="Arial" w:hAnsi="Arial" w:cs="Arial"/>
                <w:sz w:val="20"/>
                <w:szCs w:val="20"/>
              </w:rPr>
              <w:t xml:space="preserve">A student that does not participate in the engage physical activity can be encouraged to help weigh the ingredients to show amounts per serving. </w:t>
            </w:r>
          </w:p>
          <w:p w:rsidR="00820F26" w:rsidRPr="007C1098" w:rsidRDefault="00820F26" w:rsidP="00820F26">
            <w:pPr>
              <w:spacing w:before="120" w:after="1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rPr>
                <w:rFonts w:ascii="Arial" w:eastAsia="Times New Roman" w:hAnsi="Arial" w:cs="Arial"/>
                <w:b/>
              </w:rPr>
            </w:pPr>
            <w:r w:rsidRPr="007C1098">
              <w:rPr>
                <w:rFonts w:ascii="Arial" w:eastAsia="Times New Roman" w:hAnsi="Arial" w:cs="Arial"/>
                <w:b/>
              </w:rPr>
              <w:lastRenderedPageBreak/>
              <w:t>References</w:t>
            </w:r>
          </w:p>
          <w:p w:rsidR="00820F26" w:rsidRPr="007C1098" w:rsidRDefault="00820F26" w:rsidP="00820F26">
            <w:pPr>
              <w:spacing w:before="120" w:after="120"/>
              <w:rPr>
                <w:rFonts w:ascii="Arial" w:eastAsia="Times New Roman" w:hAnsi="Arial" w:cs="Arial"/>
                <w:b/>
              </w:rPr>
            </w:pPr>
          </w:p>
        </w:tc>
        <w:tc>
          <w:tcPr>
            <w:tcW w:w="4239" w:type="pct"/>
          </w:tcPr>
          <w:p w:rsidR="00820F26" w:rsidRPr="007C1098" w:rsidRDefault="00820F26" w:rsidP="00820F26">
            <w:pPr>
              <w:pStyle w:val="NormalWeb"/>
              <w:rPr>
                <w:rFonts w:ascii="Arial" w:hAnsi="Arial" w:cs="Arial"/>
                <w:sz w:val="20"/>
                <w:szCs w:val="20"/>
              </w:rPr>
            </w:pPr>
            <w:r w:rsidRPr="007C1098">
              <w:rPr>
                <w:rFonts w:ascii="Arial" w:hAnsi="Arial" w:cs="Arial"/>
                <w:sz w:val="20"/>
                <w:szCs w:val="20"/>
              </w:rPr>
              <w:t>Vocabulary Definitions-</w:t>
            </w:r>
          </w:p>
          <w:p w:rsidR="00820F26" w:rsidRPr="007C1098" w:rsidRDefault="00820F26" w:rsidP="00820F26">
            <w:pPr>
              <w:pStyle w:val="NormalWeb"/>
              <w:rPr>
                <w:rFonts w:ascii="Arial" w:hAnsi="Arial" w:cs="Arial"/>
                <w:sz w:val="20"/>
                <w:szCs w:val="20"/>
                <w:u w:val="single"/>
              </w:rPr>
            </w:pPr>
            <w:r w:rsidRPr="007C1098">
              <w:rPr>
                <w:rFonts w:ascii="Arial" w:hAnsi="Arial" w:cs="Arial"/>
                <w:sz w:val="20"/>
                <w:szCs w:val="20"/>
              </w:rPr>
              <w:t xml:space="preserve">    </w:t>
            </w:r>
            <w:r w:rsidRPr="007C1098">
              <w:rPr>
                <w:rFonts w:ascii="Arial" w:hAnsi="Arial" w:cs="Arial"/>
                <w:sz w:val="20"/>
                <w:szCs w:val="20"/>
                <w:u w:val="single"/>
              </w:rPr>
              <w:t>www.dictionary.com</w:t>
            </w:r>
          </w:p>
          <w:p w:rsidR="00820F26" w:rsidRPr="007C1098" w:rsidRDefault="00820F26" w:rsidP="00820F26">
            <w:pPr>
              <w:pStyle w:val="NormalWeb"/>
              <w:rPr>
                <w:rFonts w:ascii="Arial" w:hAnsi="Arial" w:cs="Arial"/>
                <w:sz w:val="20"/>
                <w:szCs w:val="20"/>
              </w:rPr>
            </w:pPr>
            <w:r w:rsidRPr="007C1098">
              <w:rPr>
                <w:rFonts w:ascii="Arial" w:hAnsi="Arial" w:cs="Arial"/>
                <w:sz w:val="20"/>
                <w:szCs w:val="20"/>
              </w:rPr>
              <w:t xml:space="preserve">Nutrition Obesity Center- </w:t>
            </w:r>
          </w:p>
          <w:p w:rsidR="00820F26" w:rsidRPr="007C1098" w:rsidRDefault="00820F26" w:rsidP="00820F26">
            <w:pPr>
              <w:pStyle w:val="NormalWeb"/>
              <w:rPr>
                <w:rFonts w:ascii="Arial" w:hAnsi="Arial" w:cs="Arial"/>
                <w:sz w:val="20"/>
                <w:szCs w:val="20"/>
              </w:rPr>
            </w:pPr>
            <w:hyperlink r:id="rId8" w:history="1">
              <w:r w:rsidRPr="007C1098">
                <w:rPr>
                  <w:rStyle w:val="Hyperlink"/>
                  <w:rFonts w:ascii="Arial" w:hAnsi="Arial" w:cs="Arial"/>
                  <w:sz w:val="20"/>
                  <w:szCs w:val="20"/>
                </w:rPr>
                <w:t>http://www.sph.unc.edu/cnrc/</w:t>
              </w:r>
            </w:hyperlink>
          </w:p>
          <w:p w:rsidR="00820F26" w:rsidRPr="007C1098" w:rsidRDefault="00820F26" w:rsidP="00820F26">
            <w:pPr>
              <w:pStyle w:val="NormalWeb"/>
              <w:rPr>
                <w:rFonts w:ascii="Arial" w:hAnsi="Arial" w:cs="Arial"/>
                <w:sz w:val="20"/>
                <w:szCs w:val="20"/>
              </w:rPr>
            </w:pPr>
            <w:r w:rsidRPr="007C1098">
              <w:rPr>
                <w:rFonts w:ascii="Arial" w:hAnsi="Arial" w:cs="Arial"/>
                <w:sz w:val="20"/>
                <w:szCs w:val="20"/>
              </w:rPr>
              <w:t>Graphic Organizer Templates-</w:t>
            </w:r>
          </w:p>
          <w:p w:rsidR="00820F26" w:rsidRPr="007C1098" w:rsidRDefault="00820F26" w:rsidP="00820F26">
            <w:pPr>
              <w:pStyle w:val="NormalWeb"/>
              <w:rPr>
                <w:rStyle w:val="HTMLCite"/>
                <w:rFonts w:ascii="Arial" w:hAnsi="Arial" w:cs="Arial"/>
                <w:sz w:val="20"/>
                <w:szCs w:val="20"/>
              </w:rPr>
            </w:pPr>
            <w:hyperlink r:id="rId9" w:history="1">
              <w:r w:rsidRPr="007C1098">
                <w:rPr>
                  <w:rStyle w:val="Hyperlink"/>
                  <w:rFonts w:ascii="Arial" w:hAnsi="Arial" w:cs="Arial"/>
                  <w:sz w:val="20"/>
                  <w:szCs w:val="20"/>
                </w:rPr>
                <w:t>http://www.bing.com/images/search?q=Graphic+Organizer+Template&amp;view=detail&amp;id=0B576F1BCC96D593BD64BD2DB3D86A40E0B408D6&amp;first=0&amp;FORM=IDFRIR</w:t>
              </w:r>
            </w:hyperlink>
          </w:p>
          <w:p w:rsidR="00820F26" w:rsidRPr="007C1098" w:rsidRDefault="00820F26" w:rsidP="00820F26">
            <w:pPr>
              <w:spacing w:line="288" w:lineRule="atLeast"/>
              <w:rPr>
                <w:rStyle w:val="HTMLCite"/>
                <w:rFonts w:ascii="Arial" w:hAnsi="Arial" w:cs="Arial"/>
                <w:lang w:val="en"/>
              </w:rPr>
            </w:pPr>
            <w:r w:rsidRPr="007C1098">
              <w:rPr>
                <w:rStyle w:val="HTMLCite"/>
                <w:rFonts w:ascii="Arial" w:hAnsi="Arial" w:cs="Arial"/>
                <w:lang w:val="en"/>
              </w:rPr>
              <w:t xml:space="preserve">Michigan University Scientific Article </w:t>
            </w:r>
          </w:p>
          <w:p w:rsidR="00820F26" w:rsidRPr="007C1098" w:rsidRDefault="00820F26" w:rsidP="00820F26">
            <w:pPr>
              <w:spacing w:line="288" w:lineRule="atLeast"/>
              <w:rPr>
                <w:rFonts w:ascii="Arial" w:hAnsi="Arial" w:cs="Arial"/>
                <w:u w:val="single"/>
                <w:lang w:val="en"/>
              </w:rPr>
            </w:pPr>
            <w:r w:rsidRPr="007C1098">
              <w:rPr>
                <w:rStyle w:val="HTMLCite"/>
                <w:rFonts w:ascii="Arial" w:hAnsi="Arial" w:cs="Arial"/>
                <w:lang w:val="en"/>
              </w:rPr>
              <w:t xml:space="preserve">    </w:t>
            </w:r>
            <w:r w:rsidRPr="007C1098">
              <w:rPr>
                <w:rStyle w:val="HTMLCite"/>
                <w:rFonts w:ascii="Arial" w:hAnsi="Arial" w:cs="Arial"/>
                <w:u w:val="single"/>
                <w:lang w:val="en"/>
              </w:rPr>
              <w:t>www.ur.umich.edu/0304/July06_04/02.shtml</w:t>
            </w:r>
          </w:p>
          <w:p w:rsidR="00820F26" w:rsidRPr="007C1098" w:rsidRDefault="00820F26" w:rsidP="00820F26">
            <w:pPr>
              <w:pStyle w:val="NormalWeb"/>
              <w:rPr>
                <w:rFonts w:ascii="Arial" w:hAnsi="Arial" w:cs="Arial"/>
                <w:sz w:val="20"/>
                <w:szCs w:val="20"/>
              </w:rPr>
            </w:pPr>
            <w:proofErr w:type="spellStart"/>
            <w:r w:rsidRPr="007C1098">
              <w:rPr>
                <w:rFonts w:ascii="Arial" w:hAnsi="Arial" w:cs="Arial"/>
                <w:sz w:val="20"/>
                <w:szCs w:val="20"/>
              </w:rPr>
              <w:t>MacDougald</w:t>
            </w:r>
            <w:proofErr w:type="spellEnd"/>
            <w:r w:rsidRPr="007C1098">
              <w:rPr>
                <w:rFonts w:ascii="Arial" w:hAnsi="Arial" w:cs="Arial"/>
                <w:sz w:val="20"/>
                <w:szCs w:val="20"/>
              </w:rPr>
              <w:t xml:space="preserve"> Research Lab information-</w:t>
            </w:r>
          </w:p>
          <w:p w:rsidR="00820F26" w:rsidRPr="007C1098" w:rsidRDefault="00820F26" w:rsidP="00820F26">
            <w:pPr>
              <w:pStyle w:val="NormalWeb"/>
              <w:rPr>
                <w:rFonts w:ascii="Arial" w:hAnsi="Arial" w:cs="Arial"/>
                <w:sz w:val="20"/>
                <w:szCs w:val="20"/>
                <w:u w:val="single"/>
              </w:rPr>
            </w:pPr>
            <w:r w:rsidRPr="007C1098">
              <w:rPr>
                <w:rFonts w:ascii="Arial" w:hAnsi="Arial" w:cs="Arial"/>
                <w:sz w:val="20"/>
                <w:szCs w:val="20"/>
                <w:u w:val="single"/>
              </w:rPr>
              <w:t>http://macdougaldlab.physiology.med.umich.edu/</w:t>
            </w:r>
          </w:p>
          <w:p w:rsidR="00820F26" w:rsidRPr="007C1098" w:rsidRDefault="00820F26" w:rsidP="00820F26">
            <w:pPr>
              <w:spacing w:before="120" w:after="1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rPr>
                <w:rFonts w:ascii="Arial" w:eastAsia="Times New Roman" w:hAnsi="Arial" w:cs="Arial"/>
                <w:b/>
              </w:rPr>
            </w:pPr>
            <w:r w:rsidRPr="007C1098">
              <w:rPr>
                <w:rFonts w:ascii="Arial" w:eastAsia="Times New Roman" w:hAnsi="Arial" w:cs="Arial"/>
                <w:b/>
              </w:rPr>
              <w:t xml:space="preserve">Supplemental Information </w:t>
            </w:r>
          </w:p>
        </w:tc>
        <w:tc>
          <w:tcPr>
            <w:tcW w:w="4239" w:type="pct"/>
          </w:tcPr>
          <w:p w:rsidR="00820F26" w:rsidRPr="007C1098" w:rsidRDefault="00820F26" w:rsidP="00820F26">
            <w:pPr>
              <w:pStyle w:val="NormalWeb"/>
              <w:tabs>
                <w:tab w:val="left" w:pos="3451"/>
              </w:tabs>
              <w:rPr>
                <w:rFonts w:ascii="Arial" w:hAnsi="Arial" w:cs="Arial"/>
                <w:sz w:val="20"/>
                <w:szCs w:val="20"/>
              </w:rPr>
            </w:pPr>
            <w:r w:rsidRPr="007C1098">
              <w:rPr>
                <w:rFonts w:ascii="Arial" w:hAnsi="Arial" w:cs="Arial"/>
                <w:sz w:val="20"/>
                <w:szCs w:val="20"/>
              </w:rPr>
              <w:t xml:space="preserve">There are many medical facilities in North Carolina that research and treat the condition of obesity. Most concentrate on nutrition and public health. For example, UNC- Chapel Hill’s Nutrition Obesity Research Center has a wealth of information on hot topics like low-fat foods, and childhood obesity. </w:t>
            </w:r>
          </w:p>
          <w:p w:rsidR="00820F26" w:rsidRPr="007C1098" w:rsidRDefault="00820F26" w:rsidP="00820F26">
            <w:pPr>
              <w:autoSpaceDE w:val="0"/>
              <w:autoSpaceDN w:val="0"/>
              <w:adjustRightInd w:val="0"/>
              <w:rPr>
                <w:rFonts w:ascii="Arial" w:eastAsia="Times New Roman" w:hAnsi="Arial" w:cs="Arial"/>
                <w:i/>
              </w:rPr>
            </w:pPr>
          </w:p>
        </w:tc>
      </w:tr>
      <w:tr w:rsidR="00820F26" w:rsidRPr="007C1098" w:rsidTr="00820F26">
        <w:tc>
          <w:tcPr>
            <w:tcW w:w="761" w:type="pct"/>
          </w:tcPr>
          <w:p w:rsidR="00820F26" w:rsidRPr="007C1098" w:rsidRDefault="00820F26" w:rsidP="00820F26">
            <w:pPr>
              <w:spacing w:before="120" w:after="120"/>
              <w:outlineLvl w:val="1"/>
              <w:rPr>
                <w:rFonts w:ascii="Arial" w:eastAsia="Times New Roman" w:hAnsi="Arial" w:cs="Arial"/>
                <w:b/>
                <w:bCs/>
              </w:rPr>
            </w:pPr>
            <w:r w:rsidRPr="007C1098">
              <w:rPr>
                <w:rFonts w:ascii="Arial" w:eastAsia="Times New Roman" w:hAnsi="Arial" w:cs="Arial"/>
                <w:b/>
                <w:bCs/>
              </w:rPr>
              <w:lastRenderedPageBreak/>
              <w:t xml:space="preserve">Comments </w:t>
            </w:r>
          </w:p>
          <w:p w:rsidR="00820F26" w:rsidRPr="007C1098" w:rsidRDefault="00820F26" w:rsidP="00820F26">
            <w:pPr>
              <w:spacing w:before="120" w:after="120"/>
              <w:rPr>
                <w:rFonts w:ascii="Arial" w:eastAsia="Times New Roman" w:hAnsi="Arial" w:cs="Arial"/>
                <w:b/>
              </w:rPr>
            </w:pPr>
          </w:p>
        </w:tc>
        <w:tc>
          <w:tcPr>
            <w:tcW w:w="4239" w:type="pct"/>
          </w:tcPr>
          <w:p w:rsidR="00820F26" w:rsidRPr="007C1098" w:rsidRDefault="00820F26" w:rsidP="00820F26">
            <w:pPr>
              <w:rPr>
                <w:rFonts w:ascii="Arial" w:hAnsi="Arial" w:cs="Arial"/>
              </w:rPr>
            </w:pPr>
            <w:r w:rsidRPr="007C1098">
              <w:rPr>
                <w:rFonts w:ascii="Arial" w:hAnsi="Arial" w:cs="Arial"/>
              </w:rPr>
              <w:t xml:space="preserve">    The Scientific Article appeared in the University of Michigan Newsletter called: The University Record Online. It was written by Sally </w:t>
            </w:r>
            <w:proofErr w:type="spellStart"/>
            <w:r w:rsidRPr="007C1098">
              <w:rPr>
                <w:rFonts w:ascii="Arial" w:hAnsi="Arial" w:cs="Arial"/>
              </w:rPr>
              <w:t>Pobojewski</w:t>
            </w:r>
            <w:proofErr w:type="spellEnd"/>
            <w:r w:rsidRPr="007C1098">
              <w:rPr>
                <w:rFonts w:ascii="Arial" w:hAnsi="Arial" w:cs="Arial"/>
              </w:rPr>
              <w:t xml:space="preserve"> on staff for medical school communications.              The actual investigator in the project was Ormond </w:t>
            </w:r>
            <w:proofErr w:type="spellStart"/>
            <w:r w:rsidRPr="007C1098">
              <w:rPr>
                <w:rFonts w:ascii="Arial" w:hAnsi="Arial" w:cs="Arial"/>
              </w:rPr>
              <w:t>MacDougald</w:t>
            </w:r>
            <w:proofErr w:type="spellEnd"/>
            <w:r w:rsidRPr="007C1098">
              <w:rPr>
                <w:rFonts w:ascii="Arial" w:hAnsi="Arial" w:cs="Arial"/>
              </w:rPr>
              <w:t xml:space="preserve">, associate professor of molecular and integrative physiology in the Medical School. He was assisted by Kenneth Longo a research fellow in physiology. Their assistants were:  Wendy Wright, research associates; </w:t>
            </w:r>
            <w:proofErr w:type="spellStart"/>
            <w:r w:rsidRPr="007C1098">
              <w:rPr>
                <w:rFonts w:ascii="Arial" w:hAnsi="Arial" w:cs="Arial"/>
              </w:rPr>
              <w:t>Sona</w:t>
            </w:r>
            <w:proofErr w:type="spellEnd"/>
            <w:r w:rsidRPr="007C1098">
              <w:rPr>
                <w:rFonts w:ascii="Arial" w:hAnsi="Arial" w:cs="Arial"/>
              </w:rPr>
              <w:t xml:space="preserve"> Kang, graduate student; Isabelle </w:t>
            </w:r>
            <w:proofErr w:type="spellStart"/>
            <w:r w:rsidRPr="007C1098">
              <w:rPr>
                <w:rFonts w:ascii="Arial" w:hAnsi="Arial" w:cs="Arial"/>
              </w:rPr>
              <w:t>Gerin</w:t>
            </w:r>
            <w:proofErr w:type="spellEnd"/>
            <w:r w:rsidRPr="007C1098">
              <w:rPr>
                <w:rFonts w:ascii="Arial" w:hAnsi="Arial" w:cs="Arial"/>
              </w:rPr>
              <w:t xml:space="preserve"> and </w:t>
            </w:r>
            <w:proofErr w:type="spellStart"/>
            <w:r w:rsidRPr="007C1098">
              <w:rPr>
                <w:rFonts w:ascii="Arial" w:hAnsi="Arial" w:cs="Arial"/>
              </w:rPr>
              <w:t>Shian</w:t>
            </w:r>
            <w:proofErr w:type="spellEnd"/>
            <w:r w:rsidRPr="007C1098">
              <w:rPr>
                <w:rFonts w:ascii="Arial" w:hAnsi="Arial" w:cs="Arial"/>
              </w:rPr>
              <w:t xml:space="preserve">-Huey Chiang, post-doctoral fellows; Dr. Peter Lucas, lecturer in pathology; and Mark </w:t>
            </w:r>
            <w:proofErr w:type="spellStart"/>
            <w:r w:rsidRPr="007C1098">
              <w:rPr>
                <w:rFonts w:ascii="Arial" w:hAnsi="Arial" w:cs="Arial"/>
              </w:rPr>
              <w:t>Opp</w:t>
            </w:r>
            <w:proofErr w:type="spellEnd"/>
            <w:r w:rsidRPr="007C1098">
              <w:rPr>
                <w:rFonts w:ascii="Arial" w:hAnsi="Arial" w:cs="Arial"/>
              </w:rPr>
              <w:t>, associate professor of anesthesiology and of molecular and integrative physiology.</w:t>
            </w:r>
          </w:p>
          <w:p w:rsidR="00820F26" w:rsidRPr="007C1098" w:rsidRDefault="00820F26" w:rsidP="00820F26">
            <w:pPr>
              <w:rPr>
                <w:rFonts w:ascii="Arial" w:hAnsi="Arial" w:cs="Arial"/>
              </w:rPr>
            </w:pPr>
            <w:r w:rsidRPr="007C1098">
              <w:rPr>
                <w:rFonts w:ascii="Arial" w:hAnsi="Arial" w:cs="Arial"/>
              </w:rPr>
              <w:t xml:space="preserve">  In a biomedical lab, numerous people support the Primary Investigator, who in this case was </w:t>
            </w:r>
            <w:proofErr w:type="spellStart"/>
            <w:r w:rsidRPr="007C1098">
              <w:rPr>
                <w:rFonts w:ascii="Arial" w:hAnsi="Arial" w:cs="Arial"/>
              </w:rPr>
              <w:t>MacDougald</w:t>
            </w:r>
            <w:proofErr w:type="spellEnd"/>
            <w:r w:rsidRPr="007C1098">
              <w:rPr>
                <w:rFonts w:ascii="Arial" w:hAnsi="Arial" w:cs="Arial"/>
              </w:rPr>
              <w:t xml:space="preserve">. After further research into the work presented by this researcher, I found he was invited to present his findings on Mice and Fat at the 2006 Nobel Symposium in Sweden. </w:t>
            </w:r>
          </w:p>
          <w:p w:rsidR="00820F26" w:rsidRPr="007C1098" w:rsidRDefault="00820F26" w:rsidP="00820F26">
            <w:pPr>
              <w:rPr>
                <w:rFonts w:ascii="Arial" w:hAnsi="Arial" w:cs="Arial"/>
              </w:rPr>
            </w:pPr>
            <w:r w:rsidRPr="007C1098">
              <w:rPr>
                <w:rFonts w:ascii="Arial" w:hAnsi="Arial" w:cs="Arial"/>
              </w:rPr>
              <w:t xml:space="preserve"> The findings were also published in numerous other journals- </w:t>
            </w:r>
          </w:p>
          <w:p w:rsidR="00820F26" w:rsidRPr="007C1098" w:rsidRDefault="00820F26" w:rsidP="00820F26">
            <w:pPr>
              <w:rPr>
                <w:rFonts w:ascii="Arial" w:hAnsi="Arial" w:cs="Arial"/>
              </w:rPr>
            </w:pPr>
            <w:r w:rsidRPr="007C1098">
              <w:rPr>
                <w:rFonts w:ascii="Arial" w:hAnsi="Arial" w:cs="Arial"/>
              </w:rPr>
              <w:t xml:space="preserve">     Discover Magazine (</w:t>
            </w:r>
            <w:hyperlink r:id="rId10" w:history="1">
              <w:r w:rsidRPr="007C1098">
                <w:rPr>
                  <w:rStyle w:val="Hyperlink"/>
                  <w:rFonts w:ascii="Arial" w:hAnsi="Arial" w:cs="Arial"/>
                </w:rPr>
                <w:t>http://discovermagazine.com/2004/oct/all-you-can-eat-gene</w:t>
              </w:r>
            </w:hyperlink>
            <w:r w:rsidRPr="007C1098">
              <w:rPr>
                <w:rFonts w:ascii="Arial" w:hAnsi="Arial" w:cs="Arial"/>
              </w:rPr>
              <w:t>)</w:t>
            </w:r>
          </w:p>
          <w:p w:rsidR="00820F26" w:rsidRPr="007C1098" w:rsidRDefault="00820F26" w:rsidP="00820F26">
            <w:pPr>
              <w:rPr>
                <w:rFonts w:ascii="Arial" w:hAnsi="Arial" w:cs="Arial"/>
              </w:rPr>
            </w:pPr>
            <w:r w:rsidRPr="007C1098">
              <w:rPr>
                <w:rFonts w:ascii="Arial" w:hAnsi="Arial" w:cs="Arial"/>
              </w:rPr>
              <w:t xml:space="preserve">     Innovations Report (http://www.innovations-report.com/html/reports/medicine_health/report-30714.html)</w:t>
            </w:r>
          </w:p>
          <w:p w:rsidR="00820F26" w:rsidRPr="007C1098" w:rsidRDefault="00820F26" w:rsidP="00820F26">
            <w:pPr>
              <w:rPr>
                <w:rFonts w:ascii="Arial" w:hAnsi="Arial" w:cs="Arial"/>
              </w:rPr>
            </w:pPr>
          </w:p>
          <w:p w:rsidR="00820F26" w:rsidRPr="007C1098" w:rsidRDefault="00820F26" w:rsidP="00820F26">
            <w:pPr>
              <w:rPr>
                <w:rFonts w:ascii="Arial" w:hAnsi="Arial" w:cs="Arial"/>
              </w:rPr>
            </w:pPr>
            <w:r w:rsidRPr="007C1098">
              <w:rPr>
                <w:rFonts w:ascii="Arial" w:hAnsi="Arial" w:cs="Arial"/>
              </w:rPr>
              <w:t xml:space="preserve">  Further information can be found concerning the research conducted at the </w:t>
            </w:r>
            <w:proofErr w:type="spellStart"/>
            <w:r w:rsidRPr="007C1098">
              <w:rPr>
                <w:rFonts w:ascii="Arial" w:hAnsi="Arial" w:cs="Arial"/>
              </w:rPr>
              <w:t>MacDougald</w:t>
            </w:r>
            <w:proofErr w:type="spellEnd"/>
            <w:r w:rsidRPr="007C1098">
              <w:rPr>
                <w:rFonts w:ascii="Arial" w:hAnsi="Arial" w:cs="Arial"/>
              </w:rPr>
              <w:t xml:space="preserve"> Research Lab from the website: http://macdougaldlab.physiology.med.umich.edu/links.html</w:t>
            </w:r>
          </w:p>
          <w:p w:rsidR="00820F26" w:rsidRPr="007C1098" w:rsidRDefault="00820F26" w:rsidP="00820F26">
            <w:pPr>
              <w:ind w:left="720"/>
              <w:rPr>
                <w:rFonts w:ascii="Arial" w:eastAsia="Times New Roman" w:hAnsi="Arial" w:cs="Arial"/>
              </w:rPr>
            </w:pPr>
          </w:p>
        </w:tc>
      </w:tr>
      <w:tr w:rsidR="00820F26" w:rsidRPr="007C1098" w:rsidTr="00820F26">
        <w:tc>
          <w:tcPr>
            <w:tcW w:w="761" w:type="pct"/>
          </w:tcPr>
          <w:p w:rsidR="00820F26" w:rsidRPr="007C1098" w:rsidRDefault="00820F26" w:rsidP="00820F26">
            <w:pPr>
              <w:spacing w:before="120" w:after="120"/>
              <w:outlineLvl w:val="1"/>
              <w:rPr>
                <w:rFonts w:ascii="Arial" w:eastAsia="Times New Roman" w:hAnsi="Arial" w:cs="Arial"/>
                <w:b/>
                <w:bCs/>
              </w:rPr>
            </w:pPr>
            <w:r w:rsidRPr="007C1098">
              <w:rPr>
                <w:rFonts w:ascii="Arial" w:eastAsia="Times New Roman" w:hAnsi="Arial" w:cs="Arial"/>
                <w:b/>
              </w:rPr>
              <w:t xml:space="preserve">Author Info </w:t>
            </w:r>
          </w:p>
        </w:tc>
        <w:tc>
          <w:tcPr>
            <w:tcW w:w="4239" w:type="pct"/>
          </w:tcPr>
          <w:p w:rsidR="00820F26" w:rsidRPr="007C1098" w:rsidRDefault="00820F26" w:rsidP="00820F26">
            <w:pPr>
              <w:pStyle w:val="NormalWeb"/>
              <w:rPr>
                <w:rFonts w:ascii="Arial" w:hAnsi="Arial" w:cs="Arial"/>
                <w:sz w:val="20"/>
                <w:szCs w:val="20"/>
              </w:rPr>
            </w:pPr>
            <w:r w:rsidRPr="007C1098">
              <w:rPr>
                <w:rFonts w:ascii="Arial" w:hAnsi="Arial" w:cs="Arial"/>
                <w:sz w:val="20"/>
                <w:szCs w:val="20"/>
              </w:rPr>
              <w:t xml:space="preserve">This lesson was written by Martha </w:t>
            </w:r>
            <w:proofErr w:type="spellStart"/>
            <w:r w:rsidRPr="007C1098">
              <w:rPr>
                <w:rFonts w:ascii="Arial" w:hAnsi="Arial" w:cs="Arial"/>
                <w:sz w:val="20"/>
                <w:szCs w:val="20"/>
              </w:rPr>
              <w:t>Tedrow</w:t>
            </w:r>
            <w:proofErr w:type="spellEnd"/>
            <w:r w:rsidRPr="007C1098">
              <w:rPr>
                <w:rFonts w:ascii="Arial" w:hAnsi="Arial" w:cs="Arial"/>
                <w:sz w:val="20"/>
                <w:szCs w:val="20"/>
              </w:rPr>
              <w:t xml:space="preserve">.  She teaches eighth grade at Jefferson Middle School in Winston-Salem, NC.  She has been teaching for 28 years, has Bachelors in Education from UNC – Chapel Hill and Masters in Education from Gardner Webb University. In 2004, she became Nationally Board Certified in Science.   This curriculum module lesson was designed as part of a Kenan Fellowship and in cooperation with Carol Kent and Dr. Lawrence </w:t>
            </w:r>
            <w:proofErr w:type="spellStart"/>
            <w:r w:rsidRPr="007C1098">
              <w:rPr>
                <w:rFonts w:ascii="Arial" w:hAnsi="Arial" w:cs="Arial"/>
                <w:sz w:val="20"/>
                <w:szCs w:val="20"/>
              </w:rPr>
              <w:t>Rudel</w:t>
            </w:r>
            <w:proofErr w:type="spellEnd"/>
            <w:r w:rsidRPr="007C1098">
              <w:rPr>
                <w:rFonts w:ascii="Arial" w:hAnsi="Arial" w:cs="Arial"/>
                <w:sz w:val="20"/>
                <w:szCs w:val="20"/>
              </w:rPr>
              <w:t>, molecular biologists at Wake Forest Baptist Medical Center’s Biotechnology Center. Martha’s mentor for the Fellowship was Robert Sox, a Professional Development Leader with North Carolina’s Department of Public Instruction.</w:t>
            </w:r>
          </w:p>
          <w:p w:rsidR="00820F26" w:rsidRPr="007C1098" w:rsidRDefault="00820F26" w:rsidP="00820F26">
            <w:pPr>
              <w:rPr>
                <w:rFonts w:ascii="Arial" w:eastAsia="Times New Roman" w:hAnsi="Arial" w:cs="Arial"/>
              </w:rPr>
            </w:pPr>
          </w:p>
        </w:tc>
      </w:tr>
      <w:bookmarkEnd w:id="0"/>
    </w:tbl>
    <w:p w:rsidR="00A70308" w:rsidRPr="00820F26" w:rsidRDefault="00A33726" w:rsidP="00A70308">
      <w:r>
        <w:br w:type="page"/>
      </w:r>
    </w:p>
    <w:p w:rsidR="00A70308" w:rsidRDefault="00A70308" w:rsidP="00A70308">
      <w:pPr>
        <w:rPr>
          <w:rFonts w:ascii="Arial" w:hAnsi="Arial" w:cs="Arial"/>
        </w:rPr>
      </w:pPr>
    </w:p>
    <w:p w:rsidR="00A70308" w:rsidRPr="00A70308" w:rsidRDefault="00A70308" w:rsidP="00A70308">
      <w:pPr>
        <w:rPr>
          <w:rFonts w:ascii="Arial" w:hAnsi="Arial" w:cs="Arial"/>
        </w:rPr>
      </w:pPr>
      <w:r>
        <w:rPr>
          <w:rFonts w:ascii="Verdana" w:hAnsi="Verdana"/>
          <w:b/>
          <w:bCs/>
          <w:color w:val="000000"/>
          <w:sz w:val="21"/>
          <w:szCs w:val="21"/>
        </w:rPr>
        <w:t xml:space="preserve">Lesson 3: Scientific Article           </w:t>
      </w:r>
    </w:p>
    <w:p w:rsidR="00A70308" w:rsidRPr="00F92FD7" w:rsidRDefault="00A70308" w:rsidP="00A70308">
      <w:pPr>
        <w:spacing w:before="100" w:beforeAutospacing="1" w:after="100" w:afterAutospacing="1" w:line="210" w:lineRule="atLeast"/>
        <w:outlineLvl w:val="4"/>
        <w:rPr>
          <w:rFonts w:ascii="Verdana" w:hAnsi="Verdana"/>
          <w:b/>
          <w:bCs/>
          <w:color w:val="000000"/>
          <w:sz w:val="21"/>
          <w:szCs w:val="21"/>
        </w:rPr>
      </w:pPr>
      <w:r>
        <w:rPr>
          <w:rFonts w:ascii="Verdana" w:hAnsi="Verdana"/>
          <w:b/>
          <w:bCs/>
          <w:color w:val="000000"/>
          <w:sz w:val="21"/>
          <w:szCs w:val="21"/>
        </w:rPr>
        <w:t xml:space="preserve">Title: </w:t>
      </w:r>
      <w:r w:rsidRPr="00F92FD7">
        <w:rPr>
          <w:rFonts w:ascii="Verdana" w:hAnsi="Verdana"/>
          <w:b/>
          <w:bCs/>
          <w:color w:val="000000"/>
          <w:sz w:val="21"/>
          <w:szCs w:val="21"/>
        </w:rPr>
        <w:t>The mouse diet: More high-fat chow, but less body fat</w:t>
      </w:r>
    </w:p>
    <w:p w:rsidR="00A70308" w:rsidRPr="00F92FD7" w:rsidRDefault="00A70308" w:rsidP="00A70308">
      <w:r w:rsidRPr="00F92FD7">
        <w:br/>
      </w:r>
      <w:r w:rsidRPr="00F92FD7">
        <w:rPr>
          <w:rFonts w:ascii="Verdana" w:hAnsi="Verdana"/>
          <w:i/>
          <w:iCs/>
          <w:color w:val="000000"/>
          <w:sz w:val="17"/>
          <w:szCs w:val="17"/>
        </w:rPr>
        <w:t xml:space="preserve">By Sally </w:t>
      </w:r>
      <w:proofErr w:type="spellStart"/>
      <w:r w:rsidRPr="00F92FD7">
        <w:rPr>
          <w:rFonts w:ascii="Verdana" w:hAnsi="Verdana"/>
          <w:i/>
          <w:iCs/>
          <w:color w:val="000000"/>
          <w:sz w:val="17"/>
          <w:szCs w:val="17"/>
        </w:rPr>
        <w:t>Pobojewski</w:t>
      </w:r>
      <w:proofErr w:type="spellEnd"/>
      <w:r w:rsidRPr="00F92FD7">
        <w:rPr>
          <w:rFonts w:ascii="Verdana" w:hAnsi="Verdana"/>
          <w:i/>
          <w:iCs/>
          <w:color w:val="000000"/>
          <w:sz w:val="17"/>
          <w:szCs w:val="17"/>
        </w:rPr>
        <w:br/>
        <w:t>Medical School Communications</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Genetically engineered mice created at the Medical School are living every dieter's dream. They eat unlimited amounts of high-fat mouse chow, but have about 50 percent less body fat than normal mice on a low-fat diet. </w:t>
      </w:r>
    </w:p>
    <w:tbl>
      <w:tblPr>
        <w:tblpPr w:leftFromText="45" w:rightFromText="45" w:vertAnchor="text"/>
        <w:tblW w:w="2250" w:type="dxa"/>
        <w:tblCellSpacing w:w="37" w:type="dxa"/>
        <w:tblCellMar>
          <w:top w:w="75" w:type="dxa"/>
          <w:left w:w="75" w:type="dxa"/>
          <w:bottom w:w="75" w:type="dxa"/>
          <w:right w:w="75" w:type="dxa"/>
        </w:tblCellMar>
        <w:tblLook w:val="04A0" w:firstRow="1" w:lastRow="0" w:firstColumn="1" w:lastColumn="0" w:noHBand="0" w:noVBand="1"/>
      </w:tblPr>
      <w:tblGrid>
        <w:gridCol w:w="4438"/>
      </w:tblGrid>
      <w:tr w:rsidR="00A70308" w:rsidRPr="00F92FD7" w:rsidTr="0012376A">
        <w:trPr>
          <w:tblCellSpacing w:w="37" w:type="dxa"/>
        </w:trPr>
        <w:tc>
          <w:tcPr>
            <w:tcW w:w="0" w:type="auto"/>
            <w:vAlign w:val="center"/>
            <w:hideMark/>
          </w:tcPr>
          <w:p w:rsidR="00A70308" w:rsidRPr="00F92FD7" w:rsidRDefault="00A70308" w:rsidP="0012376A">
            <w:r>
              <w:rPr>
                <w:noProof/>
              </w:rPr>
              <w:drawing>
                <wp:inline distT="0" distB="0" distL="0" distR="0" wp14:anchorId="5F84F11A" wp14:editId="0A225428">
                  <wp:extent cx="2622550" cy="1949450"/>
                  <wp:effectExtent l="0" t="0" r="6350" b="0"/>
                  <wp:docPr id="8" name="Picture 8" descr="http://www.ur.umich.edu/0304/July06_04/img/040706_m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r.umich.edu/0304/July06_04/img/040706_mous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2550" cy="1949450"/>
                          </a:xfrm>
                          <a:prstGeom prst="rect">
                            <a:avLst/>
                          </a:prstGeom>
                          <a:noFill/>
                          <a:ln>
                            <a:noFill/>
                          </a:ln>
                        </pic:spPr>
                      </pic:pic>
                    </a:graphicData>
                  </a:graphic>
                </wp:inline>
              </w:drawing>
            </w:r>
          </w:p>
        </w:tc>
      </w:tr>
      <w:tr w:rsidR="00A70308" w:rsidRPr="00F92FD7" w:rsidTr="0012376A">
        <w:trPr>
          <w:tblCellSpacing w:w="37" w:type="dxa"/>
        </w:trPr>
        <w:tc>
          <w:tcPr>
            <w:tcW w:w="0" w:type="auto"/>
            <w:vAlign w:val="center"/>
            <w:hideMark/>
          </w:tcPr>
          <w:p w:rsidR="00A70308" w:rsidRPr="00F92FD7" w:rsidRDefault="00A70308" w:rsidP="0012376A">
            <w:pPr>
              <w:rPr>
                <w:rFonts w:ascii="Verdana" w:hAnsi="Verdana"/>
                <w:i/>
                <w:iCs/>
                <w:color w:val="666666"/>
                <w:sz w:val="17"/>
                <w:szCs w:val="17"/>
              </w:rPr>
            </w:pPr>
            <w:r w:rsidRPr="00F92FD7">
              <w:rPr>
                <w:rFonts w:ascii="Verdana" w:hAnsi="Verdana"/>
                <w:i/>
                <w:iCs/>
                <w:color w:val="666666"/>
                <w:sz w:val="17"/>
                <w:szCs w:val="17"/>
              </w:rPr>
              <w:t>This experimental mouse from the study has 50 percent less body fat and fewer fat cells than a normal mouse. (Photo by Kenneth Longo, Medical School)</w:t>
            </w:r>
          </w:p>
        </w:tc>
      </w:tr>
    </w:tbl>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And they show no signs of diabetes or other metabolic disorders, which are common in animals with too little fat.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But don't stock up on potato chips and ice cream just yet. The genetically altered mice are leaner than normal mice, but they also have some less-than-desirable characteristics—such as underdeveloped mammary glands, an inability to generate body heat and skin that's twice as thick as normal.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All these changes appear to be caused by a protein called Wnt10b, which is present in artificially high amounts in fat tissue from the experimental mice. Wnt10b is one of a family of 19 related proteins. </w:t>
      </w:r>
      <w:proofErr w:type="spellStart"/>
      <w:r w:rsidRPr="00F92FD7">
        <w:rPr>
          <w:rFonts w:ascii="Verdana" w:hAnsi="Verdana"/>
          <w:color w:val="000000"/>
          <w:sz w:val="18"/>
          <w:szCs w:val="18"/>
        </w:rPr>
        <w:t>Wnts</w:t>
      </w:r>
      <w:proofErr w:type="spellEnd"/>
      <w:r w:rsidRPr="00F92FD7">
        <w:rPr>
          <w:rFonts w:ascii="Verdana" w:hAnsi="Verdana"/>
          <w:color w:val="000000"/>
          <w:sz w:val="18"/>
          <w:szCs w:val="18"/>
        </w:rPr>
        <w:t xml:space="preserve"> (pronounced "</w:t>
      </w:r>
      <w:proofErr w:type="spellStart"/>
      <w:r w:rsidRPr="00F92FD7">
        <w:rPr>
          <w:rFonts w:ascii="Verdana" w:hAnsi="Verdana"/>
          <w:color w:val="000000"/>
          <w:sz w:val="18"/>
          <w:szCs w:val="18"/>
        </w:rPr>
        <w:t>wints</w:t>
      </w:r>
      <w:proofErr w:type="spellEnd"/>
      <w:r w:rsidRPr="00F92FD7">
        <w:rPr>
          <w:rFonts w:ascii="Verdana" w:hAnsi="Verdana"/>
          <w:color w:val="000000"/>
          <w:sz w:val="18"/>
          <w:szCs w:val="18"/>
        </w:rPr>
        <w:t xml:space="preserve">") regulate the complex changes that take place as an embryo grows. Part of this process is the development of fatty adipose tissue, which contains fat cells called adipocytes.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Ormond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associate professor of molecular and integrative physiology in the Medical School, has spent years studying the effects of Wnt10b on the development of adipocytes. In August 2000,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and his colleagues published a paper in Science, showing that Wnt10b gene activity repressed fat cell development in tissue cultures.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Now, in the first study in living animals,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and Kenneth Longo, a research fellow in physiology, have demonstrated that Wnt10b has the same effect on fatty tissue in mice.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"High levels of Wnt10b expression produced animals with 50 percent less body fat and fewer fat cells, regardless of whether the mice ate a high-fat or low-fat diet,"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says.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Results of the experiments were posted last month on the Journal of Biological Chemistry's JBC Online Web site.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lastRenderedPageBreak/>
        <w:t xml:space="preserve">"To determine the effect of the gene on adipose tissue development, we created an artificial sequence of DNA called a transgene linking Wnt10b to another gene called the FABP4 promoter, which is expressed only in adipose tissue," Longo says. "We injected the transgene DNA into fertilized mouse eggs and bred mice that inherited the new gene to create the animals used in our study. Under the control of the FABP4 promoter, fatty tissue in the transgenic mice contained 50 times the amount of Wnt10b found in adipose tissue from normal mice."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Longo and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discovered that Wnt10b had a different effect on the two types of fat found in normal mice. White fat is a storage reservoir for excess energy. Brown fat is a specialized form of adipose tissue, found in small mammals and human newborns, which generates heat to keep the animal warm. While the transgenic mice in the U-M study had half as much white fat as normal mice, they had virtually no brown fat. This made it impossible for them to maintain their core body temperature, leaving them vulnerable to cold.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For reasons U-M scientists don't understand, the transgenic mice had skin that was twice as thick as and much heavier than normal mice. Another puzzling and unexpected finding from the study was that the transgenic mice consumed slightly less oxygen.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But perhaps the most surprising thing about the transgenic mice was their general state of robust good health.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"When we started making these animals, we thought they would have reduced amounts of fat, and thus suffer from metabolic complications, including diabetes," Longo says.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"In fact, the insulin sensitivity and glucose tolerance of transgenic mice on a high-fat diet was better than that of normal mice on a low-fat diet. We don't know why, but additional research should provide some answers,"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says.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But don't look for Wnt10b diet pills to be on the market any time soon, caution Longo and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"Pharmaceutical companies are interested in the potential therapeutic role of </w:t>
      </w:r>
      <w:proofErr w:type="spellStart"/>
      <w:r w:rsidRPr="00F92FD7">
        <w:rPr>
          <w:rFonts w:ascii="Verdana" w:hAnsi="Verdana"/>
          <w:color w:val="000000"/>
          <w:sz w:val="18"/>
          <w:szCs w:val="18"/>
        </w:rPr>
        <w:t>Wnts</w:t>
      </w:r>
      <w:proofErr w:type="spellEnd"/>
      <w:r w:rsidRPr="00F92FD7">
        <w:rPr>
          <w:rFonts w:ascii="Verdana" w:hAnsi="Verdana"/>
          <w:color w:val="000000"/>
          <w:sz w:val="18"/>
          <w:szCs w:val="18"/>
        </w:rPr>
        <w:t xml:space="preserve"> genes in decreasing fatty tissue, but finding the right drug to selectively target this pathway without complications will be a considerable challenge," </w:t>
      </w:r>
      <w:proofErr w:type="spellStart"/>
      <w:r w:rsidRPr="00F92FD7">
        <w:rPr>
          <w:rFonts w:ascii="Verdana" w:hAnsi="Verdana"/>
          <w:color w:val="000000"/>
          <w:sz w:val="18"/>
          <w:szCs w:val="18"/>
        </w:rPr>
        <w:t>MacDougald</w:t>
      </w:r>
      <w:proofErr w:type="spellEnd"/>
      <w:r w:rsidRPr="00F92FD7">
        <w:rPr>
          <w:rFonts w:ascii="Verdana" w:hAnsi="Verdana"/>
          <w:color w:val="000000"/>
          <w:sz w:val="18"/>
          <w:szCs w:val="18"/>
        </w:rPr>
        <w:t xml:space="preserve"> says.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"We've seen the potent effect of Wnt10b on fat in mice, but we don't know if it would work the same way in humans," Longo adds. "And, if the results we see in the skin of the transgenic mice are any indication, I'd say we have to tread carefully. I think we'd all like to be thicker-skinned, but only in the figurative sense."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The research was funded by the National Institutes of Health, the U-M Center for Integrative Genomics, and the U-M Center for Organogenesis, the Diabetes Research and Training Center, and the American Diabetes Association.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t xml:space="preserve">The experimental mice used in the study were produced in U-M's Transgenic Animal Model Core facility. The University has filed for patent protection on the Wnt10b transgenic mouse. </w:t>
      </w:r>
    </w:p>
    <w:p w:rsidR="00A70308" w:rsidRPr="00F92FD7" w:rsidRDefault="00A70308" w:rsidP="00A70308">
      <w:pPr>
        <w:spacing w:before="100" w:beforeAutospacing="1" w:after="100" w:afterAutospacing="1" w:line="255" w:lineRule="atLeast"/>
        <w:rPr>
          <w:rFonts w:ascii="Verdana" w:hAnsi="Verdana"/>
          <w:color w:val="000000"/>
          <w:sz w:val="18"/>
          <w:szCs w:val="18"/>
        </w:rPr>
      </w:pPr>
      <w:r w:rsidRPr="00F92FD7">
        <w:rPr>
          <w:rFonts w:ascii="Verdana" w:hAnsi="Verdana"/>
          <w:color w:val="000000"/>
          <w:sz w:val="18"/>
          <w:szCs w:val="18"/>
        </w:rPr>
        <w:lastRenderedPageBreak/>
        <w:t xml:space="preserve">Study collaborators from U-M included Wendy Wright, research associate; </w:t>
      </w:r>
      <w:proofErr w:type="spellStart"/>
      <w:r w:rsidRPr="00F92FD7">
        <w:rPr>
          <w:rFonts w:ascii="Verdana" w:hAnsi="Verdana"/>
          <w:color w:val="000000"/>
          <w:sz w:val="18"/>
          <w:szCs w:val="18"/>
        </w:rPr>
        <w:t>Sona</w:t>
      </w:r>
      <w:proofErr w:type="spellEnd"/>
      <w:r w:rsidRPr="00F92FD7">
        <w:rPr>
          <w:rFonts w:ascii="Verdana" w:hAnsi="Verdana"/>
          <w:color w:val="000000"/>
          <w:sz w:val="18"/>
          <w:szCs w:val="18"/>
        </w:rPr>
        <w:t xml:space="preserve"> Kang, graduate student; Isabelle </w:t>
      </w:r>
      <w:proofErr w:type="spellStart"/>
      <w:r w:rsidRPr="00F92FD7">
        <w:rPr>
          <w:rFonts w:ascii="Verdana" w:hAnsi="Verdana"/>
          <w:color w:val="000000"/>
          <w:sz w:val="18"/>
          <w:szCs w:val="18"/>
        </w:rPr>
        <w:t>Gerin</w:t>
      </w:r>
      <w:proofErr w:type="spellEnd"/>
      <w:r w:rsidRPr="00F92FD7">
        <w:rPr>
          <w:rFonts w:ascii="Verdana" w:hAnsi="Verdana"/>
          <w:color w:val="000000"/>
          <w:sz w:val="18"/>
          <w:szCs w:val="18"/>
        </w:rPr>
        <w:t xml:space="preserve"> and </w:t>
      </w:r>
      <w:proofErr w:type="spellStart"/>
      <w:r w:rsidRPr="00F92FD7">
        <w:rPr>
          <w:rFonts w:ascii="Verdana" w:hAnsi="Verdana"/>
          <w:color w:val="000000"/>
          <w:sz w:val="18"/>
          <w:szCs w:val="18"/>
        </w:rPr>
        <w:t>Shian</w:t>
      </w:r>
      <w:proofErr w:type="spellEnd"/>
      <w:r w:rsidRPr="00F92FD7">
        <w:rPr>
          <w:rFonts w:ascii="Verdana" w:hAnsi="Verdana"/>
          <w:color w:val="000000"/>
          <w:sz w:val="18"/>
          <w:szCs w:val="18"/>
        </w:rPr>
        <w:t xml:space="preserve">-Huey Chiang, post-doctoral fellows; Dr. Peter Lucas, lecturer in pathology; and Mark </w:t>
      </w:r>
      <w:proofErr w:type="spellStart"/>
      <w:r w:rsidRPr="00F92FD7">
        <w:rPr>
          <w:rFonts w:ascii="Verdana" w:hAnsi="Verdana"/>
          <w:color w:val="000000"/>
          <w:sz w:val="18"/>
          <w:szCs w:val="18"/>
        </w:rPr>
        <w:t>Opp</w:t>
      </w:r>
      <w:proofErr w:type="spellEnd"/>
      <w:r w:rsidRPr="00F92FD7">
        <w:rPr>
          <w:rFonts w:ascii="Verdana" w:hAnsi="Verdana"/>
          <w:color w:val="000000"/>
          <w:sz w:val="18"/>
          <w:szCs w:val="18"/>
        </w:rPr>
        <w:t>, associate professor of anesthesiology and of molecular and integrative physiology.</w:t>
      </w:r>
    </w:p>
    <w:p w:rsidR="00A70308" w:rsidRDefault="00A70308" w:rsidP="00A70308"/>
    <w:p w:rsidR="00243C29" w:rsidRDefault="00243C29">
      <w:pPr>
        <w:rPr>
          <w:rFonts w:ascii="Arial" w:hAnsi="Arial" w:cs="Arial"/>
        </w:rPr>
      </w:pPr>
    </w:p>
    <w:sectPr w:rsidR="00243C29" w:rsidSect="00F528B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796" w:rsidRDefault="00913796" w:rsidP="003D1ECD">
      <w:pPr>
        <w:spacing w:after="0" w:line="240" w:lineRule="auto"/>
      </w:pPr>
      <w:r>
        <w:separator/>
      </w:r>
    </w:p>
  </w:endnote>
  <w:endnote w:type="continuationSeparator" w:id="0">
    <w:p w:rsidR="00913796" w:rsidRDefault="00913796"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796" w:rsidRDefault="00913796" w:rsidP="003D1ECD">
      <w:pPr>
        <w:spacing w:after="0" w:line="240" w:lineRule="auto"/>
      </w:pPr>
      <w:r>
        <w:separator/>
      </w:r>
    </w:p>
  </w:footnote>
  <w:footnote w:type="continuationSeparator" w:id="0">
    <w:p w:rsidR="00913796" w:rsidRDefault="00913796"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CD2BA3" w:rsidRDefault="00FA1C34" w:rsidP="00CD2BA3">
    <w:pPr>
      <w:spacing w:before="120" w:after="120" w:line="240" w:lineRule="auto"/>
      <w:outlineLvl w:val="1"/>
      <w:rPr>
        <w:rFonts w:ascii="Arial" w:eastAsia="Times New Roman" w:hAnsi="Arial" w:cs="Arial"/>
        <w:bCs/>
        <w:sz w:val="20"/>
        <w:szCs w:val="20"/>
      </w:rPr>
    </w:pPr>
    <w:r w:rsidRPr="00CD2BA3">
      <w:rPr>
        <w:rFonts w:ascii="Arial" w:eastAsia="Times New Roman" w:hAnsi="Arial" w:cs="Arial"/>
        <w:bCs/>
        <w:sz w:val="20"/>
        <w:szCs w:val="20"/>
      </w:rPr>
      <w:t xml:space="preserve">Martha </w:t>
    </w:r>
    <w:proofErr w:type="spellStart"/>
    <w:r w:rsidRPr="00CD2BA3">
      <w:rPr>
        <w:rFonts w:ascii="Arial" w:eastAsia="Times New Roman" w:hAnsi="Arial" w:cs="Arial"/>
        <w:bCs/>
        <w:sz w:val="20"/>
        <w:szCs w:val="20"/>
      </w:rPr>
      <w:t>Tedrow</w:t>
    </w:r>
    <w:proofErr w:type="spellEnd"/>
    <w:r w:rsidR="00CD2BA3" w:rsidRPr="00CD2BA3">
      <w:rPr>
        <w:rFonts w:ascii="Arial" w:eastAsia="Times New Roman" w:hAnsi="Arial" w:cs="Arial"/>
        <w:bCs/>
        <w:sz w:val="20"/>
        <w:szCs w:val="20"/>
      </w:rPr>
      <w:t>, 2011-12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5C9B"/>
    <w:multiLevelType w:val="hybridMultilevel"/>
    <w:tmpl w:val="C3760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015961"/>
    <w:multiLevelType w:val="hybridMultilevel"/>
    <w:tmpl w:val="28768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C2751"/>
    <w:multiLevelType w:val="hybridMultilevel"/>
    <w:tmpl w:val="2638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DE1290"/>
    <w:multiLevelType w:val="hybridMultilevel"/>
    <w:tmpl w:val="1ADCE328"/>
    <w:lvl w:ilvl="0" w:tplc="626EA74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A6422"/>
    <w:multiLevelType w:val="hybridMultilevel"/>
    <w:tmpl w:val="755A9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F4D3B"/>
    <w:multiLevelType w:val="hybridMultilevel"/>
    <w:tmpl w:val="08B0BDBE"/>
    <w:lvl w:ilvl="0" w:tplc="B99E570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8125D6"/>
    <w:multiLevelType w:val="hybridMultilevel"/>
    <w:tmpl w:val="07D0FFAC"/>
    <w:lvl w:ilvl="0" w:tplc="74B26876">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E487E"/>
    <w:multiLevelType w:val="hybridMultilevel"/>
    <w:tmpl w:val="86BE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634FF6"/>
    <w:multiLevelType w:val="hybridMultilevel"/>
    <w:tmpl w:val="81A2BA60"/>
    <w:lvl w:ilvl="0" w:tplc="6EE831A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0A61DA"/>
    <w:multiLevelType w:val="hybridMultilevel"/>
    <w:tmpl w:val="10364CC2"/>
    <w:lvl w:ilvl="0" w:tplc="7E2610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D7370"/>
    <w:multiLevelType w:val="hybridMultilevel"/>
    <w:tmpl w:val="A2447C26"/>
    <w:lvl w:ilvl="0" w:tplc="04090001">
      <w:start w:val="1"/>
      <w:numFmt w:val="bullet"/>
      <w:lvlText w:val=""/>
      <w:lvlJc w:val="left"/>
      <w:pPr>
        <w:ind w:left="600" w:hanging="360"/>
      </w:pPr>
      <w:rPr>
        <w:rFonts w:ascii="Symbol" w:hAnsi="Symbol"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C4351"/>
    <w:multiLevelType w:val="hybridMultilevel"/>
    <w:tmpl w:val="ED021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B65C6"/>
    <w:multiLevelType w:val="hybridMultilevel"/>
    <w:tmpl w:val="2472B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61803CB"/>
    <w:multiLevelType w:val="hybridMultilevel"/>
    <w:tmpl w:val="467215F2"/>
    <w:lvl w:ilvl="0" w:tplc="4660352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F143E8"/>
    <w:multiLevelType w:val="hybridMultilevel"/>
    <w:tmpl w:val="97F88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4A4F6A"/>
    <w:multiLevelType w:val="hybridMultilevel"/>
    <w:tmpl w:val="C760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AB3AC8"/>
    <w:multiLevelType w:val="hybridMultilevel"/>
    <w:tmpl w:val="B6C66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379AC"/>
    <w:multiLevelType w:val="hybridMultilevel"/>
    <w:tmpl w:val="3D24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3"/>
  </w:num>
  <w:num w:numId="3">
    <w:abstractNumId w:val="19"/>
  </w:num>
  <w:num w:numId="4">
    <w:abstractNumId w:val="31"/>
  </w:num>
  <w:num w:numId="5">
    <w:abstractNumId w:val="30"/>
  </w:num>
  <w:num w:numId="6">
    <w:abstractNumId w:val="28"/>
  </w:num>
  <w:num w:numId="7">
    <w:abstractNumId w:val="26"/>
  </w:num>
  <w:num w:numId="8">
    <w:abstractNumId w:val="5"/>
  </w:num>
  <w:num w:numId="9">
    <w:abstractNumId w:val="41"/>
  </w:num>
  <w:num w:numId="10">
    <w:abstractNumId w:val="24"/>
  </w:num>
  <w:num w:numId="11">
    <w:abstractNumId w:val="33"/>
  </w:num>
  <w:num w:numId="12">
    <w:abstractNumId w:val="38"/>
  </w:num>
  <w:num w:numId="13">
    <w:abstractNumId w:val="16"/>
  </w:num>
  <w:num w:numId="14">
    <w:abstractNumId w:val="8"/>
  </w:num>
  <w:num w:numId="15">
    <w:abstractNumId w:val="15"/>
  </w:num>
  <w:num w:numId="16">
    <w:abstractNumId w:val="9"/>
  </w:num>
  <w:num w:numId="17">
    <w:abstractNumId w:val="10"/>
  </w:num>
  <w:num w:numId="18">
    <w:abstractNumId w:val="13"/>
  </w:num>
  <w:num w:numId="19">
    <w:abstractNumId w:val="17"/>
  </w:num>
  <w:num w:numId="20">
    <w:abstractNumId w:val="22"/>
  </w:num>
  <w:num w:numId="21">
    <w:abstractNumId w:val="34"/>
  </w:num>
  <w:num w:numId="22">
    <w:abstractNumId w:val="2"/>
  </w:num>
  <w:num w:numId="23">
    <w:abstractNumId w:val="1"/>
  </w:num>
  <w:num w:numId="24">
    <w:abstractNumId w:val="32"/>
  </w:num>
  <w:num w:numId="25">
    <w:abstractNumId w:val="14"/>
  </w:num>
  <w:num w:numId="26">
    <w:abstractNumId w:val="11"/>
  </w:num>
  <w:num w:numId="27">
    <w:abstractNumId w:val="40"/>
  </w:num>
  <w:num w:numId="28">
    <w:abstractNumId w:val="18"/>
  </w:num>
  <w:num w:numId="29">
    <w:abstractNumId w:val="3"/>
  </w:num>
  <w:num w:numId="30">
    <w:abstractNumId w:val="20"/>
  </w:num>
  <w:num w:numId="31">
    <w:abstractNumId w:val="6"/>
  </w:num>
  <w:num w:numId="32">
    <w:abstractNumId w:val="4"/>
  </w:num>
  <w:num w:numId="33">
    <w:abstractNumId w:val="37"/>
  </w:num>
  <w:num w:numId="34">
    <w:abstractNumId w:val="27"/>
  </w:num>
  <w:num w:numId="35">
    <w:abstractNumId w:val="29"/>
  </w:num>
  <w:num w:numId="36">
    <w:abstractNumId w:val="39"/>
  </w:num>
  <w:num w:numId="37">
    <w:abstractNumId w:val="36"/>
  </w:num>
  <w:num w:numId="38">
    <w:abstractNumId w:val="21"/>
  </w:num>
  <w:num w:numId="39">
    <w:abstractNumId w:val="0"/>
  </w:num>
  <w:num w:numId="40">
    <w:abstractNumId w:val="12"/>
  </w:num>
  <w:num w:numId="41">
    <w:abstractNumId w:val="7"/>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43C29"/>
    <w:rsid w:val="00255C2B"/>
    <w:rsid w:val="0028765A"/>
    <w:rsid w:val="0028765F"/>
    <w:rsid w:val="002B2820"/>
    <w:rsid w:val="002C6119"/>
    <w:rsid w:val="002E5B1C"/>
    <w:rsid w:val="002F277F"/>
    <w:rsid w:val="003272D5"/>
    <w:rsid w:val="00343714"/>
    <w:rsid w:val="0038443D"/>
    <w:rsid w:val="003D1ECD"/>
    <w:rsid w:val="003F1636"/>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464DB"/>
    <w:rsid w:val="0067210F"/>
    <w:rsid w:val="00682D66"/>
    <w:rsid w:val="006F71E2"/>
    <w:rsid w:val="007002AE"/>
    <w:rsid w:val="00703981"/>
    <w:rsid w:val="00713E86"/>
    <w:rsid w:val="00740323"/>
    <w:rsid w:val="007634DA"/>
    <w:rsid w:val="00773189"/>
    <w:rsid w:val="00783D4B"/>
    <w:rsid w:val="007A377E"/>
    <w:rsid w:val="007A40FE"/>
    <w:rsid w:val="007B157C"/>
    <w:rsid w:val="007B28E6"/>
    <w:rsid w:val="007C1098"/>
    <w:rsid w:val="007C50E4"/>
    <w:rsid w:val="007C5C9B"/>
    <w:rsid w:val="007E01D4"/>
    <w:rsid w:val="007E448E"/>
    <w:rsid w:val="007E680F"/>
    <w:rsid w:val="00820F26"/>
    <w:rsid w:val="00824AE1"/>
    <w:rsid w:val="00836A47"/>
    <w:rsid w:val="00856AE7"/>
    <w:rsid w:val="008746F1"/>
    <w:rsid w:val="00881FBC"/>
    <w:rsid w:val="00884D77"/>
    <w:rsid w:val="008D1695"/>
    <w:rsid w:val="008F3162"/>
    <w:rsid w:val="00913796"/>
    <w:rsid w:val="00925E0E"/>
    <w:rsid w:val="0093112E"/>
    <w:rsid w:val="009612DC"/>
    <w:rsid w:val="009D2128"/>
    <w:rsid w:val="00A064E9"/>
    <w:rsid w:val="00A33726"/>
    <w:rsid w:val="00A3456A"/>
    <w:rsid w:val="00A57CA1"/>
    <w:rsid w:val="00A70308"/>
    <w:rsid w:val="00AE37B3"/>
    <w:rsid w:val="00AF020F"/>
    <w:rsid w:val="00AF22FF"/>
    <w:rsid w:val="00AF45E2"/>
    <w:rsid w:val="00AF71AF"/>
    <w:rsid w:val="00B01662"/>
    <w:rsid w:val="00B15096"/>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D2BA3"/>
    <w:rsid w:val="00CE7020"/>
    <w:rsid w:val="00CE78F4"/>
    <w:rsid w:val="00CF2217"/>
    <w:rsid w:val="00CF521A"/>
    <w:rsid w:val="00D05DE6"/>
    <w:rsid w:val="00D24D89"/>
    <w:rsid w:val="00D2587B"/>
    <w:rsid w:val="00D43A3E"/>
    <w:rsid w:val="00D44D98"/>
    <w:rsid w:val="00DC028A"/>
    <w:rsid w:val="00E17C9C"/>
    <w:rsid w:val="00E42744"/>
    <w:rsid w:val="00E43CD3"/>
    <w:rsid w:val="00E97076"/>
    <w:rsid w:val="00ED7C18"/>
    <w:rsid w:val="00F0375B"/>
    <w:rsid w:val="00F528B8"/>
    <w:rsid w:val="00F5666C"/>
    <w:rsid w:val="00F7319D"/>
    <w:rsid w:val="00F81FDE"/>
    <w:rsid w:val="00F82E6D"/>
    <w:rsid w:val="00F97B9B"/>
    <w:rsid w:val="00FA1C34"/>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4AD48-5A61-447B-BA49-6CBB934D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uiPriority w:val="9"/>
    <w:qFormat/>
    <w:rsid w:val="00FA1C3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FA1C34"/>
    <w:rPr>
      <w:rFonts w:ascii="Times New Roman" w:eastAsia="Times New Roman" w:hAnsi="Times New Roman" w:cs="Times New Roman"/>
      <w:b/>
      <w:bCs/>
      <w:sz w:val="36"/>
      <w:szCs w:val="36"/>
    </w:rPr>
  </w:style>
  <w:style w:type="paragraph" w:styleId="NormalWeb">
    <w:name w:val="Normal (Web)"/>
    <w:basedOn w:val="Normal"/>
    <w:uiPriority w:val="99"/>
    <w:rsid w:val="00FA1C34"/>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qFormat/>
    <w:rsid w:val="007A40FE"/>
    <w:rPr>
      <w:i/>
      <w:iCs/>
    </w:rPr>
  </w:style>
  <w:style w:type="character" w:styleId="HTMLCite">
    <w:name w:val="HTML Cite"/>
    <w:basedOn w:val="DefaultParagraphFont"/>
    <w:uiPriority w:val="99"/>
    <w:semiHidden/>
    <w:unhideWhenUsed/>
    <w:rsid w:val="00AF45E2"/>
    <w:rPr>
      <w:i w:val="0"/>
      <w:iCs w:val="0"/>
      <w:color w:val="388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h.unc.edu/cnr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iscovermagazine.com/2004/oct/all-you-can-eat-gene" TargetMode="External"/><Relationship Id="rId4" Type="http://schemas.openxmlformats.org/officeDocument/2006/relationships/webSettings" Target="webSettings.xml"/><Relationship Id="rId9" Type="http://schemas.openxmlformats.org/officeDocument/2006/relationships/hyperlink" Target="http://www.bing.com/images/search?q=Graphic+Organizer+Template&amp;view=detail&amp;id=0B576F1BCC96D593BD64BD2DB3D86A40E0B408D6&amp;first=0&amp;FORM=IDFRI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3129</Words>
  <Characters>17839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7</cp:revision>
  <cp:lastPrinted>2014-02-05T19:49:00Z</cp:lastPrinted>
  <dcterms:created xsi:type="dcterms:W3CDTF">2016-08-15T20:10:00Z</dcterms:created>
  <dcterms:modified xsi:type="dcterms:W3CDTF">2016-08-16T18:35:00Z</dcterms:modified>
</cp:coreProperties>
</file>